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17" w:rsidRPr="00906E32" w:rsidRDefault="001A5317" w:rsidP="00FB57B7">
      <w:pPr>
        <w:rPr>
          <w:rFonts w:ascii="Arial" w:hAnsi="Arial" w:cs="Arial"/>
          <w:b/>
          <w:sz w:val="24"/>
          <w:szCs w:val="24"/>
        </w:rPr>
      </w:pPr>
      <w:bookmarkStart w:id="0" w:name="_GoBack"/>
      <w:bookmarkEnd w:id="0"/>
      <w:r w:rsidRPr="00906E32">
        <w:rPr>
          <w:rFonts w:ascii="Arial" w:hAnsi="Arial" w:cs="Arial"/>
          <w:b/>
          <w:sz w:val="24"/>
          <w:szCs w:val="24"/>
        </w:rPr>
        <w:t>OBRAZLOŽENJE PR</w:t>
      </w:r>
      <w:r w:rsidR="00E807B4" w:rsidRPr="00906E32">
        <w:rPr>
          <w:rFonts w:ascii="Arial" w:hAnsi="Arial" w:cs="Arial"/>
          <w:b/>
          <w:sz w:val="24"/>
          <w:szCs w:val="24"/>
        </w:rPr>
        <w:t xml:space="preserve">IJEDLOGA FINANCIJSKOG PLANA </w:t>
      </w:r>
      <w:r w:rsidR="009E0332" w:rsidRPr="00906E32">
        <w:rPr>
          <w:rFonts w:ascii="Arial" w:hAnsi="Arial" w:cs="Arial"/>
          <w:b/>
          <w:sz w:val="24"/>
          <w:szCs w:val="24"/>
        </w:rPr>
        <w:t>20</w:t>
      </w:r>
      <w:r w:rsidR="00EA41A3" w:rsidRPr="00906E32">
        <w:rPr>
          <w:rFonts w:ascii="Arial" w:hAnsi="Arial" w:cs="Arial"/>
          <w:b/>
          <w:sz w:val="24"/>
          <w:szCs w:val="24"/>
        </w:rPr>
        <w:t>2</w:t>
      </w:r>
      <w:r w:rsidR="00396A77" w:rsidRPr="00906E32">
        <w:rPr>
          <w:rFonts w:ascii="Arial" w:hAnsi="Arial" w:cs="Arial"/>
          <w:b/>
          <w:sz w:val="24"/>
          <w:szCs w:val="24"/>
        </w:rPr>
        <w:t>1</w:t>
      </w:r>
      <w:r w:rsidR="009E0332" w:rsidRPr="00906E32">
        <w:rPr>
          <w:rFonts w:ascii="Arial" w:hAnsi="Arial" w:cs="Arial"/>
          <w:b/>
          <w:sz w:val="24"/>
          <w:szCs w:val="24"/>
        </w:rPr>
        <w:t>.</w:t>
      </w:r>
      <w:r w:rsidR="00E807B4" w:rsidRPr="00906E32">
        <w:rPr>
          <w:rFonts w:ascii="Arial" w:hAnsi="Arial" w:cs="Arial"/>
          <w:b/>
          <w:sz w:val="24"/>
          <w:szCs w:val="24"/>
        </w:rPr>
        <w:t>- 20</w:t>
      </w:r>
      <w:r w:rsidR="009E0332" w:rsidRPr="00906E32">
        <w:rPr>
          <w:rFonts w:ascii="Arial" w:hAnsi="Arial" w:cs="Arial"/>
          <w:b/>
          <w:sz w:val="24"/>
          <w:szCs w:val="24"/>
        </w:rPr>
        <w:t>2</w:t>
      </w:r>
      <w:r w:rsidR="00396A77" w:rsidRPr="00906E32">
        <w:rPr>
          <w:rFonts w:ascii="Arial" w:hAnsi="Arial" w:cs="Arial"/>
          <w:b/>
          <w:sz w:val="24"/>
          <w:szCs w:val="24"/>
        </w:rPr>
        <w:t>3</w:t>
      </w:r>
      <w:r w:rsidRPr="00906E32">
        <w:rPr>
          <w:rFonts w:ascii="Arial" w:hAnsi="Arial" w:cs="Arial"/>
          <w:b/>
          <w:sz w:val="24"/>
          <w:szCs w:val="24"/>
        </w:rPr>
        <w:t>.godine</w:t>
      </w:r>
    </w:p>
    <w:p w:rsidR="001A5317" w:rsidRPr="00906E32" w:rsidRDefault="001A5317" w:rsidP="001A5317">
      <w:pPr>
        <w:rPr>
          <w:rFonts w:ascii="Arial" w:hAnsi="Arial" w:cs="Arial"/>
          <w:b/>
          <w:sz w:val="24"/>
          <w:szCs w:val="24"/>
        </w:rPr>
      </w:pPr>
      <w:r w:rsidRPr="00906E32">
        <w:rPr>
          <w:rFonts w:ascii="Arial" w:hAnsi="Arial" w:cs="Arial"/>
          <w:b/>
          <w:sz w:val="24"/>
          <w:szCs w:val="24"/>
        </w:rPr>
        <w:t>SVEUČILIŠTE U ZAGREBU, FAKULTET STROJARSTVA I BRODOGRADNJE</w:t>
      </w:r>
    </w:p>
    <w:p w:rsidR="001A5317" w:rsidRPr="00906E32" w:rsidRDefault="001A5317" w:rsidP="001A5317">
      <w:pPr>
        <w:pStyle w:val="ListParagraph"/>
        <w:numPr>
          <w:ilvl w:val="0"/>
          <w:numId w:val="4"/>
        </w:numPr>
        <w:spacing w:after="0" w:line="240" w:lineRule="auto"/>
        <w:ind w:left="502"/>
        <w:rPr>
          <w:rFonts w:ascii="Arial" w:hAnsi="Arial" w:cs="Arial"/>
          <w:b/>
          <w:bCs/>
          <w:sz w:val="24"/>
          <w:szCs w:val="24"/>
        </w:rPr>
      </w:pPr>
      <w:r w:rsidRPr="00906E32">
        <w:rPr>
          <w:rFonts w:ascii="Arial" w:hAnsi="Arial" w:cs="Arial"/>
          <w:b/>
          <w:bCs/>
          <w:sz w:val="24"/>
          <w:szCs w:val="24"/>
        </w:rPr>
        <w:t>UVOD</w:t>
      </w:r>
      <w:r w:rsidR="00A5011C" w:rsidRPr="00906E32">
        <w:rPr>
          <w:rFonts w:ascii="Arial" w:hAnsi="Arial" w:cs="Arial"/>
          <w:b/>
          <w:bCs/>
          <w:sz w:val="24"/>
          <w:szCs w:val="24"/>
        </w:rPr>
        <w:t xml:space="preserve"> – SAŽETAK DJELOKRUGA RADA</w:t>
      </w:r>
    </w:p>
    <w:p w:rsidR="00396A77" w:rsidRPr="00906E32" w:rsidRDefault="00396A77" w:rsidP="00396A77">
      <w:pPr>
        <w:spacing w:after="0" w:line="240" w:lineRule="auto"/>
        <w:rPr>
          <w:rFonts w:ascii="Arial" w:hAnsi="Arial" w:cs="Arial"/>
          <w:b/>
          <w:bCs/>
          <w:sz w:val="24"/>
          <w:szCs w:val="24"/>
        </w:rPr>
      </w:pPr>
    </w:p>
    <w:p w:rsidR="00A662BF" w:rsidRPr="00906E32" w:rsidRDefault="00337581" w:rsidP="00A662BF">
      <w:pPr>
        <w:ind w:left="284"/>
        <w:jc w:val="both"/>
        <w:rPr>
          <w:rFonts w:ascii="Arial" w:hAnsi="Arial" w:cs="Arial"/>
        </w:rPr>
      </w:pPr>
      <w:r w:rsidRPr="00906E32">
        <w:rPr>
          <w:rFonts w:ascii="Arial" w:hAnsi="Arial" w:cs="Arial"/>
        </w:rPr>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w:t>
      </w:r>
      <w:r w:rsidR="001A5317" w:rsidRPr="00906E32">
        <w:rPr>
          <w:rFonts w:ascii="Arial" w:hAnsi="Arial" w:cs="Arial"/>
        </w:rPr>
        <w:t xml:space="preserve"> ostvaruje obrazovanjem stručnjaka kroz preddiplomske, diplomske, poslijediplomske doktorske</w:t>
      </w:r>
      <w:r w:rsidRPr="00906E32">
        <w:rPr>
          <w:rFonts w:ascii="Arial" w:hAnsi="Arial" w:cs="Arial"/>
        </w:rPr>
        <w:t xml:space="preserve"> i</w:t>
      </w:r>
      <w:r w:rsidR="001A5317" w:rsidRPr="00906E32">
        <w:rPr>
          <w:rFonts w:ascii="Arial" w:hAnsi="Arial" w:cs="Arial"/>
        </w:rPr>
        <w:t xml:space="preserve"> poslijediplomske specijalističke studije</w:t>
      </w:r>
      <w:r w:rsidRPr="00906E32">
        <w:rPr>
          <w:rFonts w:ascii="Arial" w:hAnsi="Arial" w:cs="Arial"/>
        </w:rPr>
        <w:t>.</w:t>
      </w:r>
    </w:p>
    <w:p w:rsidR="001A5317" w:rsidRPr="00906E32" w:rsidRDefault="00A5011C" w:rsidP="001A5317">
      <w:pPr>
        <w:ind w:left="284"/>
        <w:jc w:val="both"/>
        <w:rPr>
          <w:rFonts w:ascii="Arial" w:hAnsi="Arial" w:cs="Arial"/>
        </w:rPr>
      </w:pPr>
      <w:r w:rsidRPr="00906E32">
        <w:rPr>
          <w:rFonts w:ascii="Arial" w:hAnsi="Arial" w:cs="Arial"/>
        </w:rPr>
        <w:t>Na F</w:t>
      </w:r>
      <w:r w:rsidR="00A662BF" w:rsidRPr="00906E32">
        <w:rPr>
          <w:rFonts w:ascii="Arial" w:hAnsi="Arial" w:cs="Arial"/>
        </w:rPr>
        <w:t>a</w:t>
      </w:r>
      <w:r w:rsidR="00272D86" w:rsidRPr="00906E32">
        <w:rPr>
          <w:rFonts w:ascii="Arial" w:hAnsi="Arial" w:cs="Arial"/>
        </w:rPr>
        <w:t>k</w:t>
      </w:r>
      <w:r w:rsidRPr="00906E32">
        <w:rPr>
          <w:rFonts w:ascii="Arial" w:hAnsi="Arial" w:cs="Arial"/>
        </w:rPr>
        <w:t xml:space="preserve">ultetu se izvodi </w:t>
      </w:r>
      <w:r w:rsidR="00272D86" w:rsidRPr="00906E32">
        <w:rPr>
          <w:rFonts w:ascii="Arial" w:hAnsi="Arial" w:cs="Arial"/>
        </w:rPr>
        <w:t>6</w:t>
      </w:r>
      <w:r w:rsidRPr="00906E32">
        <w:rPr>
          <w:rFonts w:ascii="Arial" w:hAnsi="Arial" w:cs="Arial"/>
        </w:rPr>
        <w:t xml:space="preserve"> studijskih programa na preddiplomskom i diplomskom studiju</w:t>
      </w:r>
      <w:r w:rsidR="00337581" w:rsidRPr="00906E32">
        <w:rPr>
          <w:rFonts w:ascii="Arial" w:hAnsi="Arial" w:cs="Arial"/>
        </w:rPr>
        <w:t xml:space="preserve"> za oko 2350 studenata.</w:t>
      </w:r>
      <w:r w:rsidRPr="00906E32">
        <w:rPr>
          <w:rFonts w:ascii="Arial" w:hAnsi="Arial" w:cs="Arial"/>
        </w:rPr>
        <w:t xml:space="preserve"> </w:t>
      </w:r>
      <w:r w:rsidR="00ED1777" w:rsidRPr="00906E32">
        <w:rPr>
          <w:rFonts w:ascii="Arial" w:hAnsi="Arial" w:cs="Arial"/>
        </w:rPr>
        <w:t>Preddiplomski studij traje 7 semestara. Studiji brodogradnje i zrakoplovstva nemaju smjerova već se usmjeravanje u željeno područje struke omogućava izborom odgovarajuće skupine izbornih kolegija. Studij strojarstva nudi devet smjerova, čime student dobiva blago usmjeravanje prema odabranom području strojarske struke. Diplomski dio studija na FSB daje stručno i znanstveno produbljenje znanja stečenih na preddiplomskom studiju.</w:t>
      </w:r>
      <w:r w:rsidR="00ED1777" w:rsidRPr="00906E32">
        <w:rPr>
          <w:rFonts w:ascii="Open Sans" w:hAnsi="Open Sans"/>
          <w:color w:val="000000"/>
          <w:sz w:val="21"/>
          <w:szCs w:val="21"/>
          <w:shd w:val="clear" w:color="auto" w:fill="FFFFFF"/>
        </w:rPr>
        <w:t xml:space="preserve"> </w:t>
      </w:r>
      <w:r w:rsidR="00ED1777" w:rsidRPr="00906E32">
        <w:rPr>
          <w:rFonts w:ascii="Arial" w:hAnsi="Arial" w:cs="Arial"/>
        </w:rPr>
        <w:t>Završetkom diplomskog studija polaznici su osposobljeni za obavljanje najsloženijih inženjerskih zadaća temeljenih na znanstvenom pristupu rješavanju problema.</w:t>
      </w:r>
      <w:r w:rsidR="001A5317" w:rsidRPr="00906E32">
        <w:rPr>
          <w:rFonts w:ascii="Arial" w:hAnsi="Arial" w:cs="Arial"/>
        </w:rPr>
        <w:t xml:space="preserve"> </w:t>
      </w:r>
    </w:p>
    <w:p w:rsidR="00ED1777" w:rsidRPr="00906E32" w:rsidRDefault="00ED1777" w:rsidP="00ED1777">
      <w:pPr>
        <w:tabs>
          <w:tab w:val="num" w:pos="720"/>
        </w:tabs>
        <w:ind w:left="284"/>
        <w:jc w:val="both"/>
        <w:rPr>
          <w:rFonts w:ascii="Arial" w:hAnsi="Arial" w:cs="Arial"/>
        </w:rPr>
      </w:pPr>
      <w:r w:rsidRPr="00906E32">
        <w:rPr>
          <w:rFonts w:ascii="Arial" w:hAnsi="Arial" w:cs="Arial"/>
        </w:rPr>
        <w:t>Na doktorskom studiju je učinjen pomak od nastavno orijentiranog prema istraživački orijentiranom studiju. Poslijediplomski sveučilišni (doktorski) studij Strojarstvo, brodogradnja, zrakoplovstvo, metalurgija izvodi se zajedno s Metalurškim fakultetom po smjerovima koja pripadaju sljedećim znanstvenim poljima: strojarstvo, brodogradnja, zrakoplovstvo, raketna i svemirska tehnika, metalurgija, temeljne tehničke znanosti. Poslijediplomski specijalistički studij Strojarstvo i brodogradnja dio je koncepta cjeloživotnog obrazovanja, s kojim se povećavaju stručna znanja, vještine i kompetencije.</w:t>
      </w:r>
    </w:p>
    <w:p w:rsidR="001A5317" w:rsidRPr="00906E32" w:rsidRDefault="001A5317" w:rsidP="001A5317">
      <w:pPr>
        <w:ind w:left="284"/>
        <w:jc w:val="both"/>
        <w:rPr>
          <w:rFonts w:ascii="Arial" w:hAnsi="Arial" w:cs="Arial"/>
        </w:rPr>
      </w:pPr>
      <w:r w:rsidRPr="00906E32">
        <w:rPr>
          <w:rFonts w:ascii="Arial" w:hAnsi="Arial" w:cs="Arial"/>
        </w:rPr>
        <w:t xml:space="preserve">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 </w:t>
      </w:r>
    </w:p>
    <w:p w:rsidR="001A5317" w:rsidRPr="00906E32" w:rsidRDefault="00A96D7E" w:rsidP="001A5317">
      <w:pPr>
        <w:pStyle w:val="ListParagraph"/>
        <w:numPr>
          <w:ilvl w:val="0"/>
          <w:numId w:val="4"/>
        </w:numPr>
        <w:spacing w:after="0" w:line="240" w:lineRule="auto"/>
        <w:ind w:left="502"/>
        <w:jc w:val="both"/>
        <w:rPr>
          <w:rFonts w:ascii="Arial" w:hAnsi="Arial" w:cs="Arial"/>
          <w:b/>
          <w:sz w:val="24"/>
          <w:szCs w:val="24"/>
        </w:rPr>
      </w:pPr>
      <w:r w:rsidRPr="00906E32">
        <w:rPr>
          <w:rFonts w:ascii="Arial" w:hAnsi="Arial" w:cs="Arial"/>
          <w:b/>
          <w:sz w:val="24"/>
          <w:szCs w:val="24"/>
        </w:rPr>
        <w:t>OBRAZLOŽENJE</w:t>
      </w:r>
      <w:r w:rsidR="001A5317" w:rsidRPr="00906E32">
        <w:rPr>
          <w:rFonts w:ascii="Arial" w:hAnsi="Arial" w:cs="Arial"/>
          <w:b/>
          <w:sz w:val="24"/>
          <w:szCs w:val="24"/>
        </w:rPr>
        <w:t xml:space="preserve"> PROGRAMA</w:t>
      </w:r>
    </w:p>
    <w:p w:rsidR="00A96D7E" w:rsidRPr="00906E32" w:rsidRDefault="00A96D7E" w:rsidP="00A96D7E">
      <w:pPr>
        <w:spacing w:after="0" w:line="240" w:lineRule="auto"/>
        <w:jc w:val="both"/>
        <w:rPr>
          <w:rFonts w:ascii="Arial" w:hAnsi="Arial" w:cs="Arial"/>
          <w:b/>
          <w:sz w:val="24"/>
          <w:szCs w:val="24"/>
        </w:rPr>
      </w:pPr>
    </w:p>
    <w:p w:rsidR="001A5317" w:rsidRPr="00906E32" w:rsidRDefault="001A5317" w:rsidP="001A5317">
      <w:pPr>
        <w:ind w:left="284"/>
        <w:jc w:val="both"/>
        <w:rPr>
          <w:rFonts w:ascii="Arial" w:hAnsi="Arial" w:cs="Arial"/>
        </w:rPr>
      </w:pPr>
      <w:r w:rsidRPr="00906E32">
        <w:rPr>
          <w:rFonts w:ascii="Arial" w:hAnsi="Arial" w:cs="Arial"/>
        </w:rPr>
        <w:t xml:space="preserve">Fakultet planira djelokrug rada  kroz </w:t>
      </w:r>
      <w:r w:rsidR="00246F0D" w:rsidRPr="00906E32">
        <w:rPr>
          <w:rFonts w:ascii="Arial" w:hAnsi="Arial" w:cs="Arial"/>
        </w:rPr>
        <w:t xml:space="preserve">osnovnu </w:t>
      </w:r>
      <w:r w:rsidRPr="00906E32">
        <w:rPr>
          <w:rFonts w:ascii="Arial" w:hAnsi="Arial" w:cs="Arial"/>
        </w:rPr>
        <w:t xml:space="preserve"> djelatnost</w:t>
      </w:r>
      <w:r w:rsidR="00775327" w:rsidRPr="00906E32">
        <w:rPr>
          <w:rFonts w:ascii="Arial" w:hAnsi="Arial" w:cs="Arial"/>
        </w:rPr>
        <w:t>,</w:t>
      </w:r>
      <w:r w:rsidR="00246F0D" w:rsidRPr="00906E32">
        <w:rPr>
          <w:rFonts w:ascii="Arial" w:hAnsi="Arial" w:cs="Arial"/>
        </w:rPr>
        <w:t xml:space="preserve"> dopunsku djelatnost</w:t>
      </w:r>
      <w:r w:rsidRPr="00906E32">
        <w:rPr>
          <w:rFonts w:ascii="Arial" w:hAnsi="Arial" w:cs="Arial"/>
        </w:rPr>
        <w:t xml:space="preserve"> i Europske projekte. </w:t>
      </w:r>
      <w:r w:rsidR="00246F0D" w:rsidRPr="00906E32">
        <w:rPr>
          <w:rFonts w:ascii="Arial" w:hAnsi="Arial" w:cs="Arial"/>
        </w:rPr>
        <w:t xml:space="preserve">Osnovnu </w:t>
      </w:r>
      <w:r w:rsidRPr="00906E32">
        <w:rPr>
          <w:rFonts w:ascii="Arial" w:hAnsi="Arial" w:cs="Arial"/>
        </w:rPr>
        <w:t>djel</w:t>
      </w:r>
      <w:r w:rsidR="00ED1777" w:rsidRPr="00906E32">
        <w:rPr>
          <w:rFonts w:ascii="Arial" w:hAnsi="Arial" w:cs="Arial"/>
        </w:rPr>
        <w:t>atnost čine nastavna djelatnost i</w:t>
      </w:r>
      <w:r w:rsidRPr="00906E32">
        <w:rPr>
          <w:rFonts w:ascii="Arial" w:hAnsi="Arial" w:cs="Arial"/>
        </w:rPr>
        <w:t xml:space="preserve"> znanstveno-istraživačka djelatnost</w:t>
      </w:r>
      <w:r w:rsidR="00246F0D" w:rsidRPr="00906E32">
        <w:rPr>
          <w:rFonts w:ascii="Arial" w:hAnsi="Arial" w:cs="Arial"/>
        </w:rPr>
        <w:t>.</w:t>
      </w:r>
      <w:r w:rsidRPr="00906E32">
        <w:rPr>
          <w:rFonts w:ascii="Arial" w:hAnsi="Arial" w:cs="Arial"/>
        </w:rPr>
        <w:t xml:space="preserve"> Za obavljanje </w:t>
      </w:r>
      <w:r w:rsidR="00246F0D" w:rsidRPr="00906E32">
        <w:rPr>
          <w:rFonts w:ascii="Arial" w:hAnsi="Arial" w:cs="Arial"/>
        </w:rPr>
        <w:t xml:space="preserve">osnovne </w:t>
      </w:r>
      <w:r w:rsidRPr="00906E32">
        <w:rPr>
          <w:rFonts w:ascii="Arial" w:hAnsi="Arial" w:cs="Arial"/>
        </w:rPr>
        <w:t>djelatnosti  predviđeni  su izvori financir</w:t>
      </w:r>
      <w:r w:rsidR="00E807B4" w:rsidRPr="00906E32">
        <w:rPr>
          <w:rFonts w:ascii="Arial" w:hAnsi="Arial" w:cs="Arial"/>
        </w:rPr>
        <w:t xml:space="preserve">anja: 11, 31, 43, </w:t>
      </w:r>
      <w:r w:rsidR="00775327" w:rsidRPr="00906E32">
        <w:rPr>
          <w:rFonts w:ascii="Arial" w:hAnsi="Arial" w:cs="Arial"/>
        </w:rPr>
        <w:t>51,</w:t>
      </w:r>
      <w:r w:rsidR="00906E32">
        <w:rPr>
          <w:rFonts w:ascii="Arial" w:hAnsi="Arial" w:cs="Arial"/>
        </w:rPr>
        <w:t xml:space="preserve"> </w:t>
      </w:r>
      <w:r w:rsidR="00775327" w:rsidRPr="00906E32">
        <w:rPr>
          <w:rFonts w:ascii="Arial" w:hAnsi="Arial" w:cs="Arial"/>
        </w:rPr>
        <w:t>52,</w:t>
      </w:r>
      <w:r w:rsidR="00906E32">
        <w:rPr>
          <w:rFonts w:ascii="Arial" w:hAnsi="Arial" w:cs="Arial"/>
        </w:rPr>
        <w:t xml:space="preserve"> </w:t>
      </w:r>
      <w:r w:rsidR="00775327" w:rsidRPr="00906E32">
        <w:rPr>
          <w:rFonts w:ascii="Arial" w:hAnsi="Arial" w:cs="Arial"/>
        </w:rPr>
        <w:t>563,</w:t>
      </w:r>
      <w:r w:rsidR="00906E32">
        <w:rPr>
          <w:rFonts w:ascii="Arial" w:hAnsi="Arial" w:cs="Arial"/>
        </w:rPr>
        <w:t xml:space="preserve"> </w:t>
      </w:r>
      <w:r w:rsidR="00E807B4" w:rsidRPr="00906E32">
        <w:rPr>
          <w:rFonts w:ascii="Arial" w:hAnsi="Arial" w:cs="Arial"/>
        </w:rPr>
        <w:t xml:space="preserve">6 i 7. Za </w:t>
      </w:r>
      <w:r w:rsidR="007161ED" w:rsidRPr="00906E32">
        <w:rPr>
          <w:rFonts w:ascii="Arial" w:hAnsi="Arial" w:cs="Arial"/>
        </w:rPr>
        <w:t xml:space="preserve">obavljanje dopunske djelatnosti (suradnje s gospodarstvom) planirani su izvori 31 i 6. Ukupno planirani prihodi za osnovnu i dopunsku djelatnost za </w:t>
      </w:r>
      <w:r w:rsidR="00E807B4" w:rsidRPr="00906E32">
        <w:rPr>
          <w:rFonts w:ascii="Arial" w:hAnsi="Arial" w:cs="Arial"/>
        </w:rPr>
        <w:t>20</w:t>
      </w:r>
      <w:r w:rsidR="00DA66C9" w:rsidRPr="00906E32">
        <w:rPr>
          <w:rFonts w:ascii="Arial" w:hAnsi="Arial" w:cs="Arial"/>
        </w:rPr>
        <w:t>2</w:t>
      </w:r>
      <w:r w:rsidR="0052496D" w:rsidRPr="00906E32">
        <w:rPr>
          <w:rFonts w:ascii="Arial" w:hAnsi="Arial" w:cs="Arial"/>
        </w:rPr>
        <w:t>1.godinu</w:t>
      </w:r>
      <w:r w:rsidR="00261A47">
        <w:rPr>
          <w:rFonts w:ascii="Arial" w:hAnsi="Arial" w:cs="Arial"/>
        </w:rPr>
        <w:t xml:space="preserve"> </w:t>
      </w:r>
      <w:r w:rsidR="00906E32" w:rsidRPr="00906E32">
        <w:rPr>
          <w:rFonts w:ascii="Arial" w:hAnsi="Arial" w:cs="Arial"/>
        </w:rPr>
        <w:t>iznos</w:t>
      </w:r>
      <w:r w:rsidR="00906E32">
        <w:rPr>
          <w:rFonts w:ascii="Arial" w:hAnsi="Arial" w:cs="Arial"/>
        </w:rPr>
        <w:t xml:space="preserve">e </w:t>
      </w:r>
      <w:r w:rsidR="0052496D" w:rsidRPr="00906E32">
        <w:rPr>
          <w:rFonts w:ascii="Arial" w:hAnsi="Arial" w:cs="Arial"/>
        </w:rPr>
        <w:t>167.088</w:t>
      </w:r>
      <w:r w:rsidRPr="00906E32">
        <w:rPr>
          <w:rFonts w:ascii="Arial" w:hAnsi="Arial" w:cs="Arial"/>
        </w:rPr>
        <w:t>.</w:t>
      </w:r>
      <w:r w:rsidR="0052496D" w:rsidRPr="00906E32">
        <w:rPr>
          <w:rFonts w:ascii="Arial" w:hAnsi="Arial" w:cs="Arial"/>
        </w:rPr>
        <w:t>783 kune</w:t>
      </w:r>
      <w:r w:rsidR="00E807B4" w:rsidRPr="00906E32">
        <w:rPr>
          <w:rFonts w:ascii="Arial" w:hAnsi="Arial" w:cs="Arial"/>
        </w:rPr>
        <w:t>, za 20</w:t>
      </w:r>
      <w:r w:rsidR="00B40637" w:rsidRPr="00906E32">
        <w:rPr>
          <w:rFonts w:ascii="Arial" w:hAnsi="Arial" w:cs="Arial"/>
        </w:rPr>
        <w:t>2</w:t>
      </w:r>
      <w:r w:rsidR="008B58C8" w:rsidRPr="00906E32">
        <w:rPr>
          <w:rFonts w:ascii="Arial" w:hAnsi="Arial" w:cs="Arial"/>
        </w:rPr>
        <w:t>2</w:t>
      </w:r>
      <w:r w:rsidRPr="00906E32">
        <w:rPr>
          <w:rFonts w:ascii="Arial" w:hAnsi="Arial" w:cs="Arial"/>
        </w:rPr>
        <w:t xml:space="preserve">. godinu </w:t>
      </w:r>
      <w:r w:rsidR="008B58C8" w:rsidRPr="00906E32">
        <w:rPr>
          <w:rFonts w:ascii="Arial" w:hAnsi="Arial" w:cs="Arial"/>
        </w:rPr>
        <w:t xml:space="preserve">138.560.668 </w:t>
      </w:r>
      <w:r w:rsidR="00E807B4" w:rsidRPr="00906E32">
        <w:rPr>
          <w:rFonts w:ascii="Arial" w:hAnsi="Arial" w:cs="Arial"/>
        </w:rPr>
        <w:t xml:space="preserve"> kuna, te za 20</w:t>
      </w:r>
      <w:r w:rsidR="00246F0D" w:rsidRPr="00906E32">
        <w:rPr>
          <w:rFonts w:ascii="Arial" w:hAnsi="Arial" w:cs="Arial"/>
        </w:rPr>
        <w:t>2</w:t>
      </w:r>
      <w:r w:rsidR="008B58C8" w:rsidRPr="00906E32">
        <w:rPr>
          <w:rFonts w:ascii="Arial" w:hAnsi="Arial" w:cs="Arial"/>
        </w:rPr>
        <w:t>3</w:t>
      </w:r>
      <w:r w:rsidR="00E807B4" w:rsidRPr="00906E32">
        <w:rPr>
          <w:rFonts w:ascii="Arial" w:hAnsi="Arial" w:cs="Arial"/>
        </w:rPr>
        <w:t xml:space="preserve">. godinu </w:t>
      </w:r>
      <w:r w:rsidR="008B58C8" w:rsidRPr="00906E32">
        <w:rPr>
          <w:rFonts w:ascii="Arial" w:hAnsi="Arial" w:cs="Arial"/>
        </w:rPr>
        <w:t>113.265.559</w:t>
      </w:r>
      <w:r w:rsidR="00D55D77" w:rsidRPr="00906E32">
        <w:rPr>
          <w:rFonts w:ascii="Arial" w:hAnsi="Arial" w:cs="Arial"/>
        </w:rPr>
        <w:t xml:space="preserve"> </w:t>
      </w:r>
      <w:r w:rsidRPr="00906E32">
        <w:rPr>
          <w:rFonts w:ascii="Arial" w:hAnsi="Arial" w:cs="Arial"/>
        </w:rPr>
        <w:t xml:space="preserve">kuna. </w:t>
      </w:r>
    </w:p>
    <w:p w:rsidR="00711407" w:rsidRPr="00906E32" w:rsidRDefault="00711407" w:rsidP="001A5317">
      <w:pPr>
        <w:ind w:left="284"/>
        <w:jc w:val="both"/>
        <w:rPr>
          <w:rFonts w:ascii="Arial" w:hAnsi="Arial" w:cs="Arial"/>
        </w:rPr>
      </w:pPr>
      <w:r w:rsidRPr="00906E32">
        <w:rPr>
          <w:rFonts w:ascii="Arial" w:hAnsi="Arial" w:cs="Arial"/>
        </w:rPr>
        <w:t>Osim procjene prihoda za trogodišnje razdoblje, procijenjeno je i uključeno preneseno stanje na računu (donos, iznos koji se iskazuje u jednom iznosu po izvoru financiranja</w:t>
      </w:r>
      <w:r w:rsidR="00866808" w:rsidRPr="00906E32">
        <w:rPr>
          <w:rFonts w:ascii="Arial" w:hAnsi="Arial" w:cs="Arial"/>
        </w:rPr>
        <w:t>)</w:t>
      </w:r>
      <w:r w:rsidRPr="00906E32">
        <w:rPr>
          <w:rFonts w:ascii="Arial" w:hAnsi="Arial" w:cs="Arial"/>
        </w:rPr>
        <w:t xml:space="preserve">, ali </w:t>
      </w:r>
      <w:r w:rsidRPr="00906E32">
        <w:rPr>
          <w:rFonts w:ascii="Arial" w:hAnsi="Arial" w:cs="Arial"/>
        </w:rPr>
        <w:lastRenderedPageBreak/>
        <w:t>ne kao prihod. S druge strane, iskazano  je i stanje na računu koje se prenosi u slijedeću godinu, također po izvorima financiranja ( odnos , iznos s negativnim predznakom).</w:t>
      </w:r>
    </w:p>
    <w:p w:rsidR="00711407" w:rsidRPr="00906E32" w:rsidRDefault="00711407" w:rsidP="001A5317">
      <w:pPr>
        <w:ind w:left="284"/>
        <w:jc w:val="both"/>
        <w:rPr>
          <w:rFonts w:ascii="Arial" w:hAnsi="Arial" w:cs="Arial"/>
        </w:rPr>
      </w:pPr>
      <w:r w:rsidRPr="00906E32">
        <w:rPr>
          <w:rFonts w:ascii="Arial" w:hAnsi="Arial" w:cs="Arial"/>
        </w:rPr>
        <w:t>Limit za rashodnu stranu namjenskih i vlastitih izvora financiranja generira se kao donos+ prihod-odnos.</w:t>
      </w:r>
      <w:r w:rsidRPr="00906E32">
        <w:rPr>
          <w:rFonts w:ascii="Arial" w:hAnsi="Arial" w:cs="Arial"/>
        </w:rPr>
        <w:tab/>
        <w:t xml:space="preserve">   </w:t>
      </w:r>
    </w:p>
    <w:p w:rsidR="001A5317" w:rsidRPr="00906E32" w:rsidRDefault="001A5317" w:rsidP="001A5317">
      <w:pPr>
        <w:ind w:left="284"/>
        <w:jc w:val="both"/>
        <w:rPr>
          <w:rFonts w:ascii="Arial" w:hAnsi="Arial" w:cs="Arial"/>
        </w:rPr>
      </w:pPr>
      <w:r w:rsidRPr="00906E32">
        <w:rPr>
          <w:rFonts w:ascii="Arial" w:hAnsi="Arial" w:cs="Arial"/>
        </w:rPr>
        <w:t xml:space="preserve">Planirani su Europski projekti </w:t>
      </w:r>
      <w:r w:rsidR="00D55D77" w:rsidRPr="00906E32">
        <w:rPr>
          <w:rFonts w:ascii="Arial" w:hAnsi="Arial" w:cs="Arial"/>
        </w:rPr>
        <w:t xml:space="preserve">koji će se </w:t>
      </w:r>
      <w:r w:rsidRPr="00906E32">
        <w:rPr>
          <w:rFonts w:ascii="Arial" w:hAnsi="Arial" w:cs="Arial"/>
        </w:rPr>
        <w:t xml:space="preserve"> fina</w:t>
      </w:r>
      <w:r w:rsidR="00E807B4" w:rsidRPr="00906E32">
        <w:rPr>
          <w:rFonts w:ascii="Arial" w:hAnsi="Arial" w:cs="Arial"/>
        </w:rPr>
        <w:t xml:space="preserve">ncirati iz izvora </w:t>
      </w:r>
      <w:r w:rsidRPr="00906E32">
        <w:rPr>
          <w:rFonts w:ascii="Arial" w:hAnsi="Arial" w:cs="Arial"/>
        </w:rPr>
        <w:t>5</w:t>
      </w:r>
      <w:r w:rsidR="00D55D77" w:rsidRPr="00906E32">
        <w:rPr>
          <w:rFonts w:ascii="Arial" w:hAnsi="Arial" w:cs="Arial"/>
        </w:rPr>
        <w:t>1</w:t>
      </w:r>
      <w:r w:rsidR="00965213" w:rsidRPr="00906E32">
        <w:rPr>
          <w:rFonts w:ascii="Arial" w:hAnsi="Arial" w:cs="Arial"/>
        </w:rPr>
        <w:t>,</w:t>
      </w:r>
      <w:r w:rsidR="00E807B4" w:rsidRPr="00906E32">
        <w:rPr>
          <w:rFonts w:ascii="Arial" w:hAnsi="Arial" w:cs="Arial"/>
        </w:rPr>
        <w:t xml:space="preserve"> 563</w:t>
      </w:r>
      <w:r w:rsidR="00965213" w:rsidRPr="00906E32">
        <w:rPr>
          <w:rFonts w:ascii="Arial" w:hAnsi="Arial" w:cs="Arial"/>
        </w:rPr>
        <w:t xml:space="preserve"> i 561.</w:t>
      </w:r>
      <w:r w:rsidR="00E807B4" w:rsidRPr="00906E32">
        <w:rPr>
          <w:rFonts w:ascii="Arial" w:hAnsi="Arial" w:cs="Arial"/>
        </w:rPr>
        <w:t xml:space="preserve"> Planirana sredstva za 20</w:t>
      </w:r>
      <w:r w:rsidR="00697708" w:rsidRPr="00906E32">
        <w:rPr>
          <w:rFonts w:ascii="Arial" w:hAnsi="Arial" w:cs="Arial"/>
        </w:rPr>
        <w:t>2</w:t>
      </w:r>
      <w:r w:rsidR="008B58C8" w:rsidRPr="00906E32">
        <w:rPr>
          <w:rFonts w:ascii="Arial" w:hAnsi="Arial" w:cs="Arial"/>
        </w:rPr>
        <w:t>1</w:t>
      </w:r>
      <w:r w:rsidRPr="00906E32">
        <w:rPr>
          <w:rFonts w:ascii="Arial" w:hAnsi="Arial" w:cs="Arial"/>
        </w:rPr>
        <w:t xml:space="preserve">. godinu </w:t>
      </w:r>
      <w:r w:rsidR="00D55D77" w:rsidRPr="00906E32">
        <w:rPr>
          <w:rFonts w:ascii="Arial" w:hAnsi="Arial" w:cs="Arial"/>
        </w:rPr>
        <w:t xml:space="preserve">iz izvora 51 iznose </w:t>
      </w:r>
      <w:r w:rsidR="008B58C8" w:rsidRPr="00906E32">
        <w:rPr>
          <w:rFonts w:ascii="Arial" w:hAnsi="Arial" w:cs="Arial"/>
        </w:rPr>
        <w:t>4.558.851</w:t>
      </w:r>
      <w:r w:rsidRPr="00906E32">
        <w:rPr>
          <w:rFonts w:ascii="Arial" w:hAnsi="Arial" w:cs="Arial"/>
        </w:rPr>
        <w:t xml:space="preserve"> kun</w:t>
      </w:r>
      <w:r w:rsidR="008B58C8" w:rsidRPr="00906E32">
        <w:rPr>
          <w:rFonts w:ascii="Arial" w:hAnsi="Arial" w:cs="Arial"/>
        </w:rPr>
        <w:t>u</w:t>
      </w:r>
      <w:r w:rsidR="00E807B4" w:rsidRPr="00906E32">
        <w:rPr>
          <w:rFonts w:ascii="Arial" w:hAnsi="Arial" w:cs="Arial"/>
        </w:rPr>
        <w:t>, procijenjena sredstva za 20</w:t>
      </w:r>
      <w:r w:rsidR="00806099" w:rsidRPr="00906E32">
        <w:rPr>
          <w:rFonts w:ascii="Arial" w:hAnsi="Arial" w:cs="Arial"/>
        </w:rPr>
        <w:t>2</w:t>
      </w:r>
      <w:r w:rsidR="008B58C8" w:rsidRPr="00906E32">
        <w:rPr>
          <w:rFonts w:ascii="Arial" w:hAnsi="Arial" w:cs="Arial"/>
        </w:rPr>
        <w:t>2</w:t>
      </w:r>
      <w:r w:rsidRPr="00906E32">
        <w:rPr>
          <w:rFonts w:ascii="Arial" w:hAnsi="Arial" w:cs="Arial"/>
        </w:rPr>
        <w:t xml:space="preserve">. godinu iznose </w:t>
      </w:r>
      <w:r w:rsidR="008B58C8" w:rsidRPr="00906E32">
        <w:rPr>
          <w:rFonts w:ascii="Arial" w:hAnsi="Arial" w:cs="Arial"/>
        </w:rPr>
        <w:t>2.369.377</w:t>
      </w:r>
      <w:r w:rsidR="00806099" w:rsidRPr="00906E32">
        <w:rPr>
          <w:rFonts w:ascii="Arial" w:hAnsi="Arial" w:cs="Arial"/>
        </w:rPr>
        <w:t xml:space="preserve"> kuna te za 202</w:t>
      </w:r>
      <w:r w:rsidR="008B58C8" w:rsidRPr="00906E32">
        <w:rPr>
          <w:rFonts w:ascii="Arial" w:hAnsi="Arial" w:cs="Arial"/>
        </w:rPr>
        <w:t>3</w:t>
      </w:r>
      <w:r w:rsidR="00806099" w:rsidRPr="00906E32">
        <w:rPr>
          <w:rFonts w:ascii="Arial" w:hAnsi="Arial" w:cs="Arial"/>
        </w:rPr>
        <w:t xml:space="preserve">.godinu iznose </w:t>
      </w:r>
      <w:r w:rsidR="008B58C8" w:rsidRPr="00906E32">
        <w:rPr>
          <w:rFonts w:ascii="Arial" w:hAnsi="Arial" w:cs="Arial"/>
        </w:rPr>
        <w:t xml:space="preserve">1.687.766 </w:t>
      </w:r>
      <w:r w:rsidR="00806099" w:rsidRPr="00906E32">
        <w:rPr>
          <w:rFonts w:ascii="Arial" w:hAnsi="Arial" w:cs="Arial"/>
        </w:rPr>
        <w:t>kuna</w:t>
      </w:r>
      <w:r w:rsidR="00095432" w:rsidRPr="00906E32">
        <w:rPr>
          <w:rFonts w:ascii="Arial" w:hAnsi="Arial" w:cs="Arial"/>
        </w:rPr>
        <w:t>. Planirani su Europski strukturni projekti  koji će se financirati iz izvora 563 u 20</w:t>
      </w:r>
      <w:r w:rsidR="0071767F" w:rsidRPr="00906E32">
        <w:rPr>
          <w:rFonts w:ascii="Arial" w:hAnsi="Arial" w:cs="Arial"/>
        </w:rPr>
        <w:t>2</w:t>
      </w:r>
      <w:r w:rsidR="008B58C8" w:rsidRPr="00906E32">
        <w:rPr>
          <w:rFonts w:ascii="Arial" w:hAnsi="Arial" w:cs="Arial"/>
        </w:rPr>
        <w:t>1</w:t>
      </w:r>
      <w:r w:rsidR="00095432" w:rsidRPr="00906E32">
        <w:rPr>
          <w:rFonts w:ascii="Arial" w:hAnsi="Arial" w:cs="Arial"/>
        </w:rPr>
        <w:t xml:space="preserve">. godini u iznosu od </w:t>
      </w:r>
      <w:r w:rsidR="008B58C8" w:rsidRPr="00906E32">
        <w:rPr>
          <w:rFonts w:ascii="Arial" w:hAnsi="Arial" w:cs="Arial"/>
        </w:rPr>
        <w:t>23.023.830</w:t>
      </w:r>
      <w:r w:rsidR="00095432" w:rsidRPr="00906E32">
        <w:rPr>
          <w:rFonts w:ascii="Arial" w:hAnsi="Arial" w:cs="Arial"/>
        </w:rPr>
        <w:t xml:space="preserve"> </w:t>
      </w:r>
      <w:r w:rsidR="00E807B4" w:rsidRPr="00906E32">
        <w:rPr>
          <w:rFonts w:ascii="Arial" w:hAnsi="Arial" w:cs="Arial"/>
        </w:rPr>
        <w:t xml:space="preserve"> kuna</w:t>
      </w:r>
      <w:r w:rsidR="003713B2" w:rsidRPr="00906E32">
        <w:rPr>
          <w:rFonts w:ascii="Arial" w:hAnsi="Arial" w:cs="Arial"/>
        </w:rPr>
        <w:t xml:space="preserve">, </w:t>
      </w:r>
      <w:r w:rsidR="008B58C8" w:rsidRPr="00906E32">
        <w:rPr>
          <w:rFonts w:ascii="Arial" w:hAnsi="Arial" w:cs="Arial"/>
        </w:rPr>
        <w:t>u 2022. godini u iznosu od 2.688.562 kune, te u 2023. godini u iznosu od 325.015 kuna. I</w:t>
      </w:r>
      <w:r w:rsidR="00965213" w:rsidRPr="00906E32">
        <w:rPr>
          <w:rFonts w:ascii="Arial" w:hAnsi="Arial" w:cs="Arial"/>
        </w:rPr>
        <w:t xml:space="preserve">z izvora </w:t>
      </w:r>
      <w:r w:rsidR="008B58C8" w:rsidRPr="00906E32">
        <w:rPr>
          <w:rFonts w:ascii="Arial" w:hAnsi="Arial" w:cs="Arial"/>
        </w:rPr>
        <w:t>52</w:t>
      </w:r>
      <w:r w:rsidR="00965213" w:rsidRPr="00906E32">
        <w:rPr>
          <w:rFonts w:ascii="Arial" w:hAnsi="Arial" w:cs="Arial"/>
        </w:rPr>
        <w:t xml:space="preserve"> financirat će se </w:t>
      </w:r>
      <w:r w:rsidR="003713B2" w:rsidRPr="00906E32">
        <w:rPr>
          <w:rFonts w:ascii="Arial" w:hAnsi="Arial" w:cs="Arial"/>
        </w:rPr>
        <w:t>u 202</w:t>
      </w:r>
      <w:r w:rsidR="008B58C8" w:rsidRPr="00906E32">
        <w:rPr>
          <w:rFonts w:ascii="Arial" w:hAnsi="Arial" w:cs="Arial"/>
        </w:rPr>
        <w:t>1</w:t>
      </w:r>
      <w:r w:rsidR="003713B2" w:rsidRPr="00906E32">
        <w:rPr>
          <w:rFonts w:ascii="Arial" w:hAnsi="Arial" w:cs="Arial"/>
        </w:rPr>
        <w:t xml:space="preserve">. godini </w:t>
      </w:r>
      <w:r w:rsidR="008B58C8" w:rsidRPr="00906E32">
        <w:rPr>
          <w:rFonts w:ascii="Arial" w:hAnsi="Arial" w:cs="Arial"/>
        </w:rPr>
        <w:t xml:space="preserve">36.921.502 kune, u 2022. godini 26.488.937 kuna, te u 2023. 862.400,00 </w:t>
      </w:r>
      <w:r w:rsidR="00095432" w:rsidRPr="00906E32">
        <w:rPr>
          <w:rFonts w:ascii="Arial" w:hAnsi="Arial" w:cs="Arial"/>
        </w:rPr>
        <w:t>kuna</w:t>
      </w:r>
      <w:r w:rsidR="008B58C8" w:rsidRPr="00906E32">
        <w:rPr>
          <w:rFonts w:ascii="Arial" w:hAnsi="Arial" w:cs="Arial"/>
        </w:rPr>
        <w:t>.</w:t>
      </w:r>
    </w:p>
    <w:p w:rsidR="001A5317" w:rsidRPr="00906E32" w:rsidRDefault="008B58C8" w:rsidP="006C7266">
      <w:pPr>
        <w:ind w:left="284"/>
        <w:jc w:val="both"/>
        <w:rPr>
          <w:rFonts w:ascii="Arial" w:hAnsi="Arial" w:cs="Arial"/>
        </w:rPr>
      </w:pPr>
      <w:r w:rsidRPr="00906E32">
        <w:rPr>
          <w:rFonts w:ascii="Arial" w:hAnsi="Arial" w:cs="Arial"/>
        </w:rPr>
        <w:t>P</w:t>
      </w:r>
      <w:r w:rsidR="00375874" w:rsidRPr="00906E32">
        <w:rPr>
          <w:rFonts w:ascii="Arial" w:hAnsi="Arial" w:cs="Arial"/>
        </w:rPr>
        <w:t xml:space="preserve">rijedlog </w:t>
      </w:r>
      <w:r w:rsidR="00F93D84" w:rsidRPr="00906E32">
        <w:rPr>
          <w:rFonts w:ascii="Arial" w:hAnsi="Arial" w:cs="Arial"/>
        </w:rPr>
        <w:t>limita</w:t>
      </w:r>
      <w:r w:rsidR="00DA083B" w:rsidRPr="00906E32">
        <w:rPr>
          <w:rFonts w:ascii="Arial" w:hAnsi="Arial" w:cs="Arial"/>
        </w:rPr>
        <w:t xml:space="preserve"> izvora 11</w:t>
      </w:r>
      <w:r w:rsidR="00F93D84" w:rsidRPr="00906E32">
        <w:rPr>
          <w:rFonts w:ascii="Arial" w:hAnsi="Arial" w:cs="Arial"/>
        </w:rPr>
        <w:t xml:space="preserve"> za rashodnu stranu </w:t>
      </w:r>
      <w:r w:rsidR="00375874" w:rsidRPr="00906E32">
        <w:rPr>
          <w:rFonts w:ascii="Arial" w:hAnsi="Arial" w:cs="Arial"/>
        </w:rPr>
        <w:t>f</w:t>
      </w:r>
      <w:r w:rsidR="00E807B4" w:rsidRPr="00906E32">
        <w:rPr>
          <w:rFonts w:ascii="Arial" w:hAnsi="Arial" w:cs="Arial"/>
        </w:rPr>
        <w:t>inancijsk</w:t>
      </w:r>
      <w:r w:rsidR="00375874" w:rsidRPr="00906E32">
        <w:rPr>
          <w:rFonts w:ascii="Arial" w:hAnsi="Arial" w:cs="Arial"/>
        </w:rPr>
        <w:t xml:space="preserve">og </w:t>
      </w:r>
      <w:r w:rsidR="00E807B4" w:rsidRPr="00906E32">
        <w:rPr>
          <w:rFonts w:ascii="Arial" w:hAnsi="Arial" w:cs="Arial"/>
        </w:rPr>
        <w:t xml:space="preserve"> plan</w:t>
      </w:r>
      <w:r w:rsidR="00F93D84" w:rsidRPr="00906E32">
        <w:rPr>
          <w:rFonts w:ascii="Arial" w:hAnsi="Arial" w:cs="Arial"/>
        </w:rPr>
        <w:t>a</w:t>
      </w:r>
      <w:r w:rsidR="00E807B4" w:rsidRPr="00906E32">
        <w:rPr>
          <w:rFonts w:ascii="Arial" w:hAnsi="Arial" w:cs="Arial"/>
        </w:rPr>
        <w:t xml:space="preserve"> za </w:t>
      </w:r>
      <w:r w:rsidR="003713B2" w:rsidRPr="00906E32">
        <w:rPr>
          <w:rFonts w:ascii="Arial" w:hAnsi="Arial" w:cs="Arial"/>
        </w:rPr>
        <w:t>202</w:t>
      </w:r>
      <w:r w:rsidRPr="00906E32">
        <w:rPr>
          <w:rFonts w:ascii="Arial" w:hAnsi="Arial" w:cs="Arial"/>
        </w:rPr>
        <w:t>1</w:t>
      </w:r>
      <w:r w:rsidR="001A5317" w:rsidRPr="00906E32">
        <w:rPr>
          <w:rFonts w:ascii="Arial" w:hAnsi="Arial" w:cs="Arial"/>
        </w:rPr>
        <w:t xml:space="preserve">. godinu iznosi </w:t>
      </w:r>
      <w:r w:rsidRPr="00906E32">
        <w:rPr>
          <w:rFonts w:ascii="Arial" w:hAnsi="Arial" w:cs="Arial"/>
        </w:rPr>
        <w:t>79.082.865 kuna</w:t>
      </w:r>
      <w:r w:rsidR="00E807B4" w:rsidRPr="00906E32">
        <w:rPr>
          <w:rFonts w:ascii="Arial" w:hAnsi="Arial" w:cs="Arial"/>
        </w:rPr>
        <w:t>, procjena za 20</w:t>
      </w:r>
      <w:r w:rsidR="00F93D84" w:rsidRPr="00906E32">
        <w:rPr>
          <w:rFonts w:ascii="Arial" w:hAnsi="Arial" w:cs="Arial"/>
        </w:rPr>
        <w:t>2</w:t>
      </w:r>
      <w:r w:rsidR="0047327D" w:rsidRPr="00906E32">
        <w:rPr>
          <w:rFonts w:ascii="Arial" w:hAnsi="Arial" w:cs="Arial"/>
        </w:rPr>
        <w:t>2</w:t>
      </w:r>
      <w:r w:rsidR="00E807B4" w:rsidRPr="00906E32">
        <w:rPr>
          <w:rFonts w:ascii="Arial" w:hAnsi="Arial" w:cs="Arial"/>
        </w:rPr>
        <w:t xml:space="preserve">. godinu iznosi </w:t>
      </w:r>
      <w:r w:rsidR="0047327D" w:rsidRPr="00906E32">
        <w:rPr>
          <w:rFonts w:ascii="Arial" w:hAnsi="Arial" w:cs="Arial"/>
        </w:rPr>
        <w:t>81.263.642</w:t>
      </w:r>
      <w:r w:rsidR="00E807B4" w:rsidRPr="00906E32">
        <w:rPr>
          <w:rFonts w:ascii="Arial" w:hAnsi="Arial" w:cs="Arial"/>
        </w:rPr>
        <w:t xml:space="preserve"> kun</w:t>
      </w:r>
      <w:r w:rsidR="0047327D" w:rsidRPr="00906E32">
        <w:rPr>
          <w:rFonts w:ascii="Arial" w:hAnsi="Arial" w:cs="Arial"/>
        </w:rPr>
        <w:t>e</w:t>
      </w:r>
      <w:r w:rsidR="00E807B4" w:rsidRPr="00906E32">
        <w:rPr>
          <w:rFonts w:ascii="Arial" w:hAnsi="Arial" w:cs="Arial"/>
        </w:rPr>
        <w:t>, dok za 20</w:t>
      </w:r>
      <w:r w:rsidR="00F66EEE" w:rsidRPr="00906E32">
        <w:rPr>
          <w:rFonts w:ascii="Arial" w:hAnsi="Arial" w:cs="Arial"/>
        </w:rPr>
        <w:t>2</w:t>
      </w:r>
      <w:r w:rsidR="0047327D" w:rsidRPr="00906E32">
        <w:rPr>
          <w:rFonts w:ascii="Arial" w:hAnsi="Arial" w:cs="Arial"/>
        </w:rPr>
        <w:t>3</w:t>
      </w:r>
      <w:r w:rsidR="00E807B4" w:rsidRPr="00906E32">
        <w:rPr>
          <w:rFonts w:ascii="Arial" w:hAnsi="Arial" w:cs="Arial"/>
        </w:rPr>
        <w:t xml:space="preserve">. godinu  procjena iznosi </w:t>
      </w:r>
      <w:r w:rsidR="0047327D" w:rsidRPr="00906E32">
        <w:rPr>
          <w:rFonts w:ascii="Arial" w:hAnsi="Arial" w:cs="Arial"/>
        </w:rPr>
        <w:t>81.638.009</w:t>
      </w:r>
      <w:r w:rsidR="001A5317" w:rsidRPr="00906E32">
        <w:rPr>
          <w:rFonts w:ascii="Arial" w:hAnsi="Arial" w:cs="Arial"/>
        </w:rPr>
        <w:t xml:space="preserve"> kuna.</w:t>
      </w:r>
    </w:p>
    <w:p w:rsidR="001A5317" w:rsidRPr="00906E32" w:rsidRDefault="001A5317" w:rsidP="006C7266">
      <w:pPr>
        <w:ind w:left="284"/>
        <w:jc w:val="both"/>
        <w:rPr>
          <w:rFonts w:ascii="Arial" w:hAnsi="Arial" w:cs="Arial"/>
        </w:rPr>
      </w:pPr>
      <w:r w:rsidRPr="00906E32">
        <w:rPr>
          <w:rFonts w:ascii="Arial" w:hAnsi="Arial" w:cs="Arial"/>
        </w:rPr>
        <w:t>Prijedlog Financijskog  plana Fakulteta sastavljen je prema propisanim proračunskim klasifikacijama koje obuhvaćaju: programe, izvore financiranja i ekonomske  klasifikacije.</w:t>
      </w:r>
    </w:p>
    <w:p w:rsidR="001A5317" w:rsidRPr="00906E32" w:rsidRDefault="001A5317" w:rsidP="001A5317">
      <w:pPr>
        <w:ind w:left="284"/>
        <w:jc w:val="both"/>
        <w:rPr>
          <w:rFonts w:ascii="Arial" w:hAnsi="Arial" w:cs="Arial"/>
        </w:rPr>
      </w:pPr>
      <w:r w:rsidRPr="00906E32">
        <w:rPr>
          <w:rFonts w:ascii="Arial" w:hAnsi="Arial" w:cs="Arial"/>
        </w:rPr>
        <w:tab/>
        <w:t>Zakonske osnove  na kojima se zasnivaju programi su:</w:t>
      </w:r>
    </w:p>
    <w:p w:rsidR="001A5317" w:rsidRPr="00906E32" w:rsidRDefault="001A5317" w:rsidP="001A5317">
      <w:pPr>
        <w:pStyle w:val="ListParagraph"/>
        <w:numPr>
          <w:ilvl w:val="0"/>
          <w:numId w:val="8"/>
        </w:numPr>
        <w:spacing w:after="0" w:line="240" w:lineRule="auto"/>
        <w:jc w:val="both"/>
        <w:rPr>
          <w:rFonts w:ascii="Arial" w:hAnsi="Arial" w:cs="Arial"/>
        </w:rPr>
      </w:pPr>
      <w:r w:rsidRPr="00906E32">
        <w:rPr>
          <w:rFonts w:ascii="Arial" w:hAnsi="Arial" w:cs="Arial"/>
        </w:rPr>
        <w:t>Zakon o znanstvenoj djelatnosti i visokom obrazovanju</w:t>
      </w:r>
    </w:p>
    <w:p w:rsidR="001A5317" w:rsidRPr="00906E32" w:rsidRDefault="001A5317" w:rsidP="001A5317">
      <w:pPr>
        <w:pStyle w:val="ListParagraph"/>
        <w:numPr>
          <w:ilvl w:val="0"/>
          <w:numId w:val="8"/>
        </w:numPr>
        <w:spacing w:after="0" w:line="240" w:lineRule="auto"/>
        <w:jc w:val="both"/>
        <w:rPr>
          <w:rFonts w:ascii="Arial" w:hAnsi="Arial" w:cs="Arial"/>
        </w:rPr>
      </w:pPr>
      <w:r w:rsidRPr="00906E32">
        <w:rPr>
          <w:rFonts w:ascii="Arial" w:hAnsi="Arial" w:cs="Arial"/>
        </w:rPr>
        <w:t>Zakon o proračunu</w:t>
      </w:r>
    </w:p>
    <w:p w:rsidR="001A5317" w:rsidRPr="00906E32" w:rsidRDefault="001A5317" w:rsidP="001A5317">
      <w:pPr>
        <w:pStyle w:val="ListParagraph"/>
        <w:numPr>
          <w:ilvl w:val="0"/>
          <w:numId w:val="8"/>
        </w:numPr>
        <w:spacing w:after="0" w:line="240" w:lineRule="auto"/>
        <w:jc w:val="both"/>
        <w:rPr>
          <w:rFonts w:ascii="Arial" w:hAnsi="Arial" w:cs="Arial"/>
        </w:rPr>
      </w:pPr>
      <w:r w:rsidRPr="00906E32">
        <w:rPr>
          <w:rFonts w:ascii="Arial" w:hAnsi="Arial" w:cs="Arial"/>
        </w:rPr>
        <w:t>Zakon o fiskalnoj odgovornosti</w:t>
      </w:r>
    </w:p>
    <w:p w:rsidR="001A5317" w:rsidRPr="00906E32" w:rsidRDefault="001A5317" w:rsidP="001A5317">
      <w:pPr>
        <w:pStyle w:val="ListParagraph"/>
        <w:numPr>
          <w:ilvl w:val="0"/>
          <w:numId w:val="8"/>
        </w:numPr>
        <w:spacing w:after="0" w:line="240" w:lineRule="auto"/>
        <w:jc w:val="both"/>
        <w:rPr>
          <w:rFonts w:ascii="Arial" w:hAnsi="Arial" w:cs="Arial"/>
        </w:rPr>
      </w:pPr>
      <w:r w:rsidRPr="00906E32">
        <w:rPr>
          <w:rFonts w:ascii="Arial" w:hAnsi="Arial" w:cs="Arial"/>
        </w:rPr>
        <w:t>Uputa za izradu prijedloga financijskog plana razdjela 080- Ministarstvo znanosti, obrazo</w:t>
      </w:r>
      <w:r w:rsidR="00E807B4" w:rsidRPr="00906E32">
        <w:rPr>
          <w:rFonts w:ascii="Arial" w:hAnsi="Arial" w:cs="Arial"/>
        </w:rPr>
        <w:t>vanja i sporta za razdoblje 20</w:t>
      </w:r>
      <w:r w:rsidR="00DA083B" w:rsidRPr="00906E32">
        <w:rPr>
          <w:rFonts w:ascii="Arial" w:hAnsi="Arial" w:cs="Arial"/>
        </w:rPr>
        <w:t>2</w:t>
      </w:r>
      <w:r w:rsidR="0052496D" w:rsidRPr="00906E32">
        <w:rPr>
          <w:rFonts w:ascii="Arial" w:hAnsi="Arial" w:cs="Arial"/>
        </w:rPr>
        <w:t>1</w:t>
      </w:r>
      <w:r w:rsidR="00E807B4" w:rsidRPr="00906E32">
        <w:rPr>
          <w:rFonts w:ascii="Arial" w:hAnsi="Arial" w:cs="Arial"/>
        </w:rPr>
        <w:t>.-20</w:t>
      </w:r>
      <w:r w:rsidR="00C713B0" w:rsidRPr="00906E32">
        <w:rPr>
          <w:rFonts w:ascii="Arial" w:hAnsi="Arial" w:cs="Arial"/>
        </w:rPr>
        <w:t>2</w:t>
      </w:r>
      <w:r w:rsidR="0052496D" w:rsidRPr="00906E32">
        <w:rPr>
          <w:rFonts w:ascii="Arial" w:hAnsi="Arial" w:cs="Arial"/>
        </w:rPr>
        <w:t>3</w:t>
      </w:r>
      <w:r w:rsidRPr="00906E32">
        <w:rPr>
          <w:rFonts w:ascii="Arial" w:hAnsi="Arial" w:cs="Arial"/>
        </w:rPr>
        <w:t>. godine</w:t>
      </w:r>
    </w:p>
    <w:p w:rsidR="00B85398" w:rsidRPr="00906E32" w:rsidRDefault="00B85398" w:rsidP="00B85398">
      <w:pPr>
        <w:spacing w:after="0" w:line="240" w:lineRule="auto"/>
        <w:jc w:val="both"/>
        <w:rPr>
          <w:rFonts w:ascii="Arial" w:hAnsi="Arial" w:cs="Arial"/>
        </w:rPr>
      </w:pPr>
    </w:p>
    <w:p w:rsidR="005A37E2" w:rsidRPr="00906E32" w:rsidRDefault="00381E59" w:rsidP="00BF2B28">
      <w:pPr>
        <w:rPr>
          <w:rFonts w:ascii="Arial" w:hAnsi="Arial" w:cs="Arial"/>
          <w:sz w:val="24"/>
          <w:szCs w:val="24"/>
        </w:rPr>
      </w:pPr>
      <w:r w:rsidRPr="00906E32">
        <w:rPr>
          <w:rFonts w:ascii="Arial" w:hAnsi="Arial" w:cs="Arial"/>
          <w:sz w:val="24"/>
          <w:szCs w:val="24"/>
        </w:rPr>
        <w:t>Financijski plan Fakulteta provodi se redovno kroz aktivnosti A621001 Redov</w:t>
      </w:r>
      <w:r w:rsidR="005A37E2" w:rsidRPr="00906E32">
        <w:rPr>
          <w:rFonts w:ascii="Arial" w:hAnsi="Arial" w:cs="Arial"/>
          <w:sz w:val="24"/>
          <w:szCs w:val="24"/>
        </w:rPr>
        <w:t>na</w:t>
      </w:r>
      <w:r w:rsidRPr="00906E32">
        <w:rPr>
          <w:rFonts w:ascii="Arial" w:hAnsi="Arial" w:cs="Arial"/>
          <w:sz w:val="24"/>
          <w:szCs w:val="24"/>
        </w:rPr>
        <w:t xml:space="preserve"> djelatnost </w:t>
      </w:r>
      <w:r w:rsidR="005A37E2" w:rsidRPr="00906E32">
        <w:rPr>
          <w:rFonts w:ascii="Arial" w:hAnsi="Arial" w:cs="Arial"/>
          <w:sz w:val="24"/>
          <w:szCs w:val="24"/>
        </w:rPr>
        <w:t>S</w:t>
      </w:r>
      <w:r w:rsidRPr="00906E32">
        <w:rPr>
          <w:rFonts w:ascii="Arial" w:hAnsi="Arial" w:cs="Arial"/>
          <w:sz w:val="24"/>
          <w:szCs w:val="24"/>
        </w:rPr>
        <w:t>veučilišta u Zagrebu, A622122 Programsk</w:t>
      </w:r>
      <w:r w:rsidR="005A37E2" w:rsidRPr="00906E32">
        <w:rPr>
          <w:rFonts w:ascii="Arial" w:hAnsi="Arial" w:cs="Arial"/>
          <w:sz w:val="24"/>
          <w:szCs w:val="24"/>
        </w:rPr>
        <w:t>o financiranje javnih visokih učilišta i kroz projektne aktivnosti.</w:t>
      </w:r>
    </w:p>
    <w:p w:rsidR="00BF2B28" w:rsidRPr="00906E32" w:rsidRDefault="00BF2B28" w:rsidP="00BF2B28">
      <w:pPr>
        <w:rPr>
          <w:rFonts w:ascii="Arial" w:hAnsi="Arial" w:cs="Arial"/>
          <w:b/>
          <w:sz w:val="24"/>
          <w:szCs w:val="24"/>
        </w:rPr>
      </w:pPr>
      <w:r w:rsidRPr="00906E32">
        <w:rPr>
          <w:rFonts w:ascii="Arial" w:hAnsi="Arial" w:cs="Arial"/>
          <w:b/>
          <w:sz w:val="24"/>
          <w:szCs w:val="24"/>
        </w:rPr>
        <w:t xml:space="preserve">CILJEVI PROVEDBE PROGRAMA U RAZDOBLJU </w:t>
      </w:r>
      <w:r w:rsidR="00B130DD" w:rsidRPr="00906E32">
        <w:rPr>
          <w:rFonts w:ascii="Arial" w:hAnsi="Arial" w:cs="Arial"/>
          <w:b/>
          <w:sz w:val="24"/>
          <w:szCs w:val="24"/>
        </w:rPr>
        <w:t>2021</w:t>
      </w:r>
      <w:r w:rsidRPr="00906E32">
        <w:rPr>
          <w:rFonts w:ascii="Arial" w:hAnsi="Arial" w:cs="Arial"/>
          <w:b/>
          <w:sz w:val="24"/>
          <w:szCs w:val="24"/>
        </w:rPr>
        <w:t xml:space="preserve"> – </w:t>
      </w:r>
      <w:r w:rsidR="009E0332" w:rsidRPr="00906E32">
        <w:rPr>
          <w:rFonts w:ascii="Arial" w:hAnsi="Arial" w:cs="Arial"/>
          <w:b/>
          <w:sz w:val="24"/>
          <w:szCs w:val="24"/>
        </w:rPr>
        <w:t>202</w:t>
      </w:r>
      <w:r w:rsidR="00B130DD" w:rsidRPr="00906E32">
        <w:rPr>
          <w:rFonts w:ascii="Arial" w:hAnsi="Arial" w:cs="Arial"/>
          <w:b/>
          <w:sz w:val="24"/>
          <w:szCs w:val="24"/>
        </w:rPr>
        <w:t>3</w:t>
      </w:r>
      <w:r w:rsidR="009E0332" w:rsidRPr="00906E32">
        <w:rPr>
          <w:rFonts w:ascii="Arial" w:hAnsi="Arial" w:cs="Arial"/>
          <w:b/>
          <w:sz w:val="24"/>
          <w:szCs w:val="24"/>
        </w:rPr>
        <w:t>.</w:t>
      </w:r>
      <w:r w:rsidRPr="00906E32">
        <w:rPr>
          <w:rFonts w:ascii="Arial" w:hAnsi="Arial" w:cs="Arial"/>
          <w:b/>
          <w:sz w:val="24"/>
          <w:szCs w:val="24"/>
        </w:rPr>
        <w:t xml:space="preserve"> </w:t>
      </w:r>
      <w:r w:rsidR="009E0332" w:rsidRPr="00906E32">
        <w:rPr>
          <w:rFonts w:ascii="Arial" w:hAnsi="Arial" w:cs="Arial"/>
          <w:b/>
          <w:sz w:val="24"/>
          <w:szCs w:val="24"/>
        </w:rPr>
        <w:t>i</w:t>
      </w:r>
      <w:r w:rsidRPr="00906E32">
        <w:rPr>
          <w:rFonts w:ascii="Arial" w:hAnsi="Arial" w:cs="Arial"/>
          <w:b/>
          <w:sz w:val="24"/>
          <w:szCs w:val="24"/>
        </w:rPr>
        <w:t xml:space="preserve"> POKAZATELJI USPJEŠNOSTI  KOJIMA ĆE SE MJERITI OSTVARENJE TIH CILJEVA</w:t>
      </w:r>
    </w:p>
    <w:p w:rsidR="00B130DD" w:rsidRPr="00906E32" w:rsidRDefault="00B42B63" w:rsidP="00BF2B28">
      <w:pPr>
        <w:rPr>
          <w:rFonts w:ascii="Arial" w:hAnsi="Arial" w:cs="Arial"/>
          <w:sz w:val="24"/>
          <w:szCs w:val="24"/>
        </w:rPr>
      </w:pPr>
      <w:r w:rsidRPr="00906E32">
        <w:rPr>
          <w:rFonts w:ascii="Arial" w:hAnsi="Arial" w:cs="Arial"/>
          <w:sz w:val="24"/>
          <w:szCs w:val="24"/>
        </w:rPr>
        <w:t xml:space="preserve">Fakultet zadržava iste prioritetne ciljeve u </w:t>
      </w:r>
      <w:r w:rsidR="00DC027F" w:rsidRPr="00906E32">
        <w:rPr>
          <w:rFonts w:ascii="Arial" w:hAnsi="Arial" w:cs="Arial"/>
          <w:sz w:val="24"/>
          <w:szCs w:val="24"/>
        </w:rPr>
        <w:t>trogodišnjem razdoblju 20</w:t>
      </w:r>
      <w:r w:rsidR="00B85398" w:rsidRPr="00906E32">
        <w:rPr>
          <w:rFonts w:ascii="Arial" w:hAnsi="Arial" w:cs="Arial"/>
          <w:sz w:val="24"/>
          <w:szCs w:val="24"/>
        </w:rPr>
        <w:t>2</w:t>
      </w:r>
      <w:r w:rsidR="00513F73" w:rsidRPr="00906E32">
        <w:rPr>
          <w:rFonts w:ascii="Arial" w:hAnsi="Arial" w:cs="Arial"/>
          <w:sz w:val="24"/>
          <w:szCs w:val="24"/>
        </w:rPr>
        <w:t>1</w:t>
      </w:r>
      <w:r w:rsidR="00DC027F" w:rsidRPr="00906E32">
        <w:rPr>
          <w:rFonts w:ascii="Arial" w:hAnsi="Arial" w:cs="Arial"/>
          <w:sz w:val="24"/>
          <w:szCs w:val="24"/>
        </w:rPr>
        <w:t>.-202</w:t>
      </w:r>
      <w:r w:rsidR="00513F73" w:rsidRPr="00906E32">
        <w:rPr>
          <w:rFonts w:ascii="Arial" w:hAnsi="Arial" w:cs="Arial"/>
          <w:sz w:val="24"/>
          <w:szCs w:val="24"/>
        </w:rPr>
        <w:t>3</w:t>
      </w:r>
      <w:r w:rsidR="00DC027F" w:rsidRPr="00906E32">
        <w:rPr>
          <w:rFonts w:ascii="Arial" w:hAnsi="Arial" w:cs="Arial"/>
          <w:sz w:val="24"/>
          <w:szCs w:val="24"/>
        </w:rPr>
        <w:t>., ka</w:t>
      </w:r>
      <w:r w:rsidR="00866808" w:rsidRPr="00906E32">
        <w:rPr>
          <w:rFonts w:ascii="Arial" w:hAnsi="Arial" w:cs="Arial"/>
          <w:sz w:val="24"/>
          <w:szCs w:val="24"/>
        </w:rPr>
        <w:t>o</w:t>
      </w:r>
      <w:r w:rsidR="00DC027F" w:rsidRPr="00906E32">
        <w:rPr>
          <w:rFonts w:ascii="Arial" w:hAnsi="Arial" w:cs="Arial"/>
          <w:sz w:val="24"/>
          <w:szCs w:val="24"/>
        </w:rPr>
        <w:t xml:space="preserve"> u prethodnom razdoblju</w:t>
      </w:r>
      <w:r w:rsidR="00513F73" w:rsidRPr="00906E32">
        <w:rPr>
          <w:rFonts w:ascii="Arial" w:hAnsi="Arial" w:cs="Arial"/>
          <w:sz w:val="24"/>
          <w:szCs w:val="24"/>
        </w:rPr>
        <w:t xml:space="preserve"> i dodaje sukladno Uputi Ministarstva obavezne pokazatelje rezultata za visoka učilišta i javne institute</w:t>
      </w:r>
      <w:r w:rsidR="00B130DD" w:rsidRPr="00906E32">
        <w:rPr>
          <w:rFonts w:ascii="Arial" w:hAnsi="Arial" w:cs="Arial"/>
          <w:sz w:val="24"/>
          <w:szCs w:val="24"/>
        </w:rPr>
        <w:t xml:space="preserve">. </w:t>
      </w:r>
    </w:p>
    <w:p w:rsidR="00B130DD" w:rsidRPr="00906E32" w:rsidRDefault="00B130DD" w:rsidP="00BF2B28">
      <w:pPr>
        <w:rPr>
          <w:rFonts w:ascii="Arial" w:hAnsi="Arial" w:cs="Arial"/>
          <w:b/>
          <w:sz w:val="24"/>
          <w:szCs w:val="24"/>
        </w:rPr>
      </w:pPr>
      <w:r w:rsidRPr="00906E32">
        <w:rPr>
          <w:rFonts w:ascii="Arial" w:hAnsi="Arial" w:cs="Arial"/>
          <w:b/>
          <w:sz w:val="24"/>
          <w:szCs w:val="24"/>
        </w:rPr>
        <w:t>CILJ 1.</w:t>
      </w:r>
    </w:p>
    <w:p w:rsidR="00093BAF" w:rsidRPr="00906E32" w:rsidRDefault="00C5078E" w:rsidP="00093BAF">
      <w:pPr>
        <w:rPr>
          <w:rFonts w:ascii="Arial" w:hAnsi="Arial" w:cs="Arial"/>
          <w:sz w:val="24"/>
          <w:szCs w:val="24"/>
        </w:rPr>
      </w:pPr>
      <w:r w:rsidRPr="00906E32">
        <w:rPr>
          <w:rFonts w:ascii="Arial" w:hAnsi="Arial" w:cs="Arial"/>
          <w:sz w:val="24"/>
          <w:szCs w:val="24"/>
        </w:rPr>
        <w:t xml:space="preserve">Povećanje učinkovitosti nastavne i znanstveno istraživačke djelatnosti </w:t>
      </w:r>
      <w:r w:rsidR="00FB57B7" w:rsidRPr="00906E32">
        <w:rPr>
          <w:rFonts w:ascii="Arial" w:hAnsi="Arial" w:cs="Arial"/>
          <w:sz w:val="24"/>
          <w:szCs w:val="24"/>
        </w:rPr>
        <w:t>F</w:t>
      </w:r>
      <w:r w:rsidRPr="00906E32">
        <w:rPr>
          <w:rFonts w:ascii="Arial" w:hAnsi="Arial" w:cs="Arial"/>
          <w:sz w:val="24"/>
          <w:szCs w:val="24"/>
        </w:rPr>
        <w:t>akulteta</w:t>
      </w:r>
    </w:p>
    <w:p w:rsidR="00093BAF" w:rsidRPr="00906E32" w:rsidRDefault="00093BAF" w:rsidP="00093BAF">
      <w:pPr>
        <w:rPr>
          <w:rFonts w:ascii="Arial" w:hAnsi="Arial" w:cs="Arial"/>
          <w:b/>
          <w:sz w:val="24"/>
          <w:szCs w:val="24"/>
        </w:rPr>
      </w:pPr>
      <w:r w:rsidRPr="00906E32">
        <w:rPr>
          <w:rFonts w:ascii="Arial" w:hAnsi="Arial" w:cs="Arial"/>
          <w:b/>
          <w:sz w:val="24"/>
          <w:szCs w:val="24"/>
        </w:rPr>
        <w:t>OBRAZLOŽENJE CILJA</w:t>
      </w:r>
    </w:p>
    <w:p w:rsidR="00C5078E" w:rsidRPr="00906E32" w:rsidRDefault="00C5078E" w:rsidP="00093BAF">
      <w:pPr>
        <w:rPr>
          <w:rFonts w:ascii="Arial" w:hAnsi="Arial" w:cs="Arial"/>
          <w:sz w:val="24"/>
          <w:szCs w:val="24"/>
        </w:rPr>
      </w:pPr>
      <w:r w:rsidRPr="00906E32">
        <w:rPr>
          <w:rFonts w:ascii="Arial" w:hAnsi="Arial" w:cs="Arial"/>
          <w:sz w:val="24"/>
          <w:szCs w:val="24"/>
        </w:rPr>
        <w:t>Fakultet strojarstva i brodogradnje obrazuje većinu prvostupnika inženjera i magistara inženjera strojarstva te</w:t>
      </w:r>
      <w:r w:rsidRPr="00906E32">
        <w:t xml:space="preserve"> </w:t>
      </w:r>
      <w:r w:rsidRPr="00906E32">
        <w:rPr>
          <w:rFonts w:ascii="Arial" w:hAnsi="Arial" w:cs="Arial"/>
          <w:sz w:val="24"/>
          <w:szCs w:val="24"/>
        </w:rPr>
        <w:t xml:space="preserve">prvostupnika inženjera i magistara inženjera brodogradnje u Republici Hrvatskoj. U Republici Hrvatskoj je jedina institucija koja obrazuje prvostupnike inženjere i magistre inženjere zrakoplovne tehnologije. </w:t>
      </w:r>
      <w:r w:rsidRPr="00906E32">
        <w:rPr>
          <w:rFonts w:ascii="Arial" w:hAnsi="Arial" w:cs="Arial"/>
          <w:sz w:val="24"/>
          <w:szCs w:val="24"/>
        </w:rPr>
        <w:lastRenderedPageBreak/>
        <w:t>Objavljivanjem znanstvenih radova nastavnici novim saznanjima povećavaju kvalitetu nastave.</w:t>
      </w:r>
    </w:p>
    <w:p w:rsidR="00093BAF" w:rsidRPr="00906E32" w:rsidRDefault="00906E32" w:rsidP="00093BAF">
      <w:pPr>
        <w:rPr>
          <w:rFonts w:ascii="Arial" w:hAnsi="Arial" w:cs="Arial"/>
          <w:b/>
          <w:sz w:val="24"/>
          <w:szCs w:val="24"/>
        </w:rPr>
      </w:pPr>
      <w:r w:rsidRPr="00906E32">
        <w:rPr>
          <w:rFonts w:ascii="Arial" w:hAnsi="Arial" w:cs="Arial"/>
          <w:b/>
          <w:sz w:val="24"/>
          <w:szCs w:val="24"/>
        </w:rPr>
        <w:t>POKAZ</w:t>
      </w:r>
      <w:r>
        <w:rPr>
          <w:rFonts w:ascii="Arial" w:hAnsi="Arial" w:cs="Arial"/>
          <w:b/>
          <w:sz w:val="24"/>
          <w:szCs w:val="24"/>
        </w:rPr>
        <w:t>A</w:t>
      </w:r>
      <w:r w:rsidRPr="00906E32">
        <w:rPr>
          <w:rFonts w:ascii="Arial" w:hAnsi="Arial" w:cs="Arial"/>
          <w:b/>
          <w:sz w:val="24"/>
          <w:szCs w:val="24"/>
        </w:rPr>
        <w:t xml:space="preserve">TELJI </w:t>
      </w:r>
      <w:r w:rsidR="00093BAF" w:rsidRPr="00906E32">
        <w:rPr>
          <w:rFonts w:ascii="Arial" w:hAnsi="Arial" w:cs="Arial"/>
          <w:b/>
          <w:sz w:val="24"/>
          <w:szCs w:val="24"/>
        </w:rPr>
        <w:t>UČINKA</w:t>
      </w:r>
    </w:p>
    <w:tbl>
      <w:tblPr>
        <w:tblStyle w:val="TableGrid"/>
        <w:tblW w:w="9402" w:type="dxa"/>
        <w:tblLayout w:type="fixed"/>
        <w:tblCellMar>
          <w:left w:w="0" w:type="dxa"/>
          <w:right w:w="0" w:type="dxa"/>
        </w:tblCellMar>
        <w:tblLook w:val="04A0" w:firstRow="1" w:lastRow="0" w:firstColumn="1" w:lastColumn="0" w:noHBand="0" w:noVBand="1"/>
      </w:tblPr>
      <w:tblGrid>
        <w:gridCol w:w="1706"/>
        <w:gridCol w:w="1418"/>
        <w:gridCol w:w="992"/>
        <w:gridCol w:w="992"/>
        <w:gridCol w:w="937"/>
        <w:gridCol w:w="1119"/>
        <w:gridCol w:w="1119"/>
        <w:gridCol w:w="1119"/>
      </w:tblGrid>
      <w:tr w:rsidR="00B130DD" w:rsidRPr="00906E32" w:rsidTr="005016F0">
        <w:tc>
          <w:tcPr>
            <w:tcW w:w="1706" w:type="dxa"/>
            <w:shd w:val="clear" w:color="auto" w:fill="DDD9C3" w:themeFill="background2" w:themeFillShade="E6"/>
            <w:vAlign w:val="center"/>
          </w:tcPr>
          <w:p w:rsidR="00B130DD" w:rsidRPr="00906E32" w:rsidRDefault="00093BAF" w:rsidP="00093BAF">
            <w:pPr>
              <w:jc w:val="center"/>
              <w:rPr>
                <w:sz w:val="20"/>
              </w:rPr>
            </w:pPr>
            <w:r w:rsidRPr="00906E32">
              <w:rPr>
                <w:sz w:val="20"/>
              </w:rPr>
              <w:t>pokazatelj</w:t>
            </w:r>
            <w:r w:rsidR="00B130DD" w:rsidRPr="00906E32">
              <w:rPr>
                <w:sz w:val="20"/>
              </w:rPr>
              <w:t xml:space="preserve"> rezultata</w:t>
            </w:r>
          </w:p>
        </w:tc>
        <w:tc>
          <w:tcPr>
            <w:tcW w:w="1418" w:type="dxa"/>
            <w:shd w:val="clear" w:color="auto" w:fill="DDD9C3" w:themeFill="background2" w:themeFillShade="E6"/>
            <w:vAlign w:val="center"/>
          </w:tcPr>
          <w:p w:rsidR="00B130DD" w:rsidRPr="00906E32" w:rsidRDefault="00B130DD" w:rsidP="005016F0">
            <w:pPr>
              <w:jc w:val="center"/>
              <w:rPr>
                <w:sz w:val="20"/>
              </w:rPr>
            </w:pPr>
            <w:r w:rsidRPr="00906E32">
              <w:rPr>
                <w:sz w:val="20"/>
              </w:rPr>
              <w:t>Definicija</w:t>
            </w:r>
          </w:p>
        </w:tc>
        <w:tc>
          <w:tcPr>
            <w:tcW w:w="992" w:type="dxa"/>
            <w:shd w:val="clear" w:color="auto" w:fill="DDD9C3" w:themeFill="background2" w:themeFillShade="E6"/>
            <w:vAlign w:val="center"/>
          </w:tcPr>
          <w:p w:rsidR="00B130DD" w:rsidRPr="00906E32" w:rsidRDefault="00B130DD" w:rsidP="005016F0">
            <w:pPr>
              <w:jc w:val="center"/>
              <w:rPr>
                <w:sz w:val="20"/>
              </w:rPr>
            </w:pPr>
            <w:r w:rsidRPr="00906E32">
              <w:rPr>
                <w:sz w:val="20"/>
              </w:rPr>
              <w:t>Jedinica</w:t>
            </w:r>
          </w:p>
        </w:tc>
        <w:tc>
          <w:tcPr>
            <w:tcW w:w="992" w:type="dxa"/>
            <w:shd w:val="clear" w:color="auto" w:fill="DDD9C3" w:themeFill="background2" w:themeFillShade="E6"/>
            <w:vAlign w:val="center"/>
          </w:tcPr>
          <w:p w:rsidR="00B130DD" w:rsidRPr="00906E32" w:rsidRDefault="00B130DD" w:rsidP="005016F0">
            <w:pPr>
              <w:jc w:val="center"/>
              <w:rPr>
                <w:sz w:val="20"/>
              </w:rPr>
            </w:pPr>
            <w:r w:rsidRPr="00906E32">
              <w:rPr>
                <w:sz w:val="20"/>
              </w:rPr>
              <w:t>Polazna vrijednost</w:t>
            </w:r>
          </w:p>
        </w:tc>
        <w:tc>
          <w:tcPr>
            <w:tcW w:w="937" w:type="dxa"/>
            <w:shd w:val="clear" w:color="auto" w:fill="DDD9C3" w:themeFill="background2" w:themeFillShade="E6"/>
            <w:vAlign w:val="center"/>
          </w:tcPr>
          <w:p w:rsidR="00B130DD" w:rsidRPr="00906E32" w:rsidRDefault="00B130DD" w:rsidP="005016F0">
            <w:pPr>
              <w:jc w:val="center"/>
              <w:rPr>
                <w:sz w:val="20"/>
              </w:rPr>
            </w:pPr>
            <w:r w:rsidRPr="00906E32">
              <w:rPr>
                <w:sz w:val="20"/>
              </w:rPr>
              <w:t>Izvor podataka</w:t>
            </w:r>
          </w:p>
        </w:tc>
        <w:tc>
          <w:tcPr>
            <w:tcW w:w="1119" w:type="dxa"/>
            <w:shd w:val="clear" w:color="auto" w:fill="DDD9C3" w:themeFill="background2" w:themeFillShade="E6"/>
            <w:vAlign w:val="center"/>
          </w:tcPr>
          <w:p w:rsidR="00B130DD" w:rsidRPr="00906E32" w:rsidRDefault="00B130DD" w:rsidP="005016F0">
            <w:pPr>
              <w:jc w:val="center"/>
              <w:rPr>
                <w:sz w:val="20"/>
              </w:rPr>
            </w:pPr>
            <w:r w:rsidRPr="00906E32">
              <w:rPr>
                <w:sz w:val="20"/>
              </w:rPr>
              <w:t>Ciljana vrijednost za 2021.</w:t>
            </w:r>
          </w:p>
        </w:tc>
        <w:tc>
          <w:tcPr>
            <w:tcW w:w="1119" w:type="dxa"/>
            <w:shd w:val="clear" w:color="auto" w:fill="DDD9C3" w:themeFill="background2" w:themeFillShade="E6"/>
          </w:tcPr>
          <w:p w:rsidR="00B130DD" w:rsidRPr="00906E32" w:rsidRDefault="00B130DD" w:rsidP="005016F0">
            <w:pPr>
              <w:jc w:val="center"/>
              <w:rPr>
                <w:sz w:val="20"/>
              </w:rPr>
            </w:pPr>
            <w:r w:rsidRPr="00906E32">
              <w:rPr>
                <w:sz w:val="20"/>
              </w:rPr>
              <w:t>Ciljana vrijednost za 2022.</w:t>
            </w:r>
          </w:p>
        </w:tc>
        <w:tc>
          <w:tcPr>
            <w:tcW w:w="1119" w:type="dxa"/>
            <w:shd w:val="clear" w:color="auto" w:fill="DDD9C3" w:themeFill="background2" w:themeFillShade="E6"/>
          </w:tcPr>
          <w:p w:rsidR="00B130DD" w:rsidRPr="00906E32" w:rsidRDefault="00B130DD" w:rsidP="005016F0">
            <w:pPr>
              <w:jc w:val="center"/>
              <w:rPr>
                <w:sz w:val="20"/>
              </w:rPr>
            </w:pPr>
            <w:r w:rsidRPr="00906E32">
              <w:rPr>
                <w:sz w:val="20"/>
              </w:rPr>
              <w:t>Ciljana vrijednost za 2023.</w:t>
            </w:r>
          </w:p>
        </w:tc>
      </w:tr>
      <w:tr w:rsidR="00B130DD" w:rsidRPr="00906E32" w:rsidTr="005016F0">
        <w:tc>
          <w:tcPr>
            <w:tcW w:w="1706"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iCs/>
                <w:sz w:val="20"/>
                <w:szCs w:val="20"/>
              </w:rPr>
              <w:t>Broj studenata preddiplomskih studija koji su u prethodnoj akademskoj godini stekli minimalno 55 ECTS bodova</w:t>
            </w:r>
          </w:p>
        </w:tc>
        <w:tc>
          <w:tcPr>
            <w:tcW w:w="1418"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Uspješnost studiranja na preddiplomskim studijima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broj osoba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312</w:t>
            </w:r>
          </w:p>
        </w:tc>
        <w:tc>
          <w:tcPr>
            <w:tcW w:w="937"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310</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315</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320</w:t>
            </w:r>
          </w:p>
        </w:tc>
      </w:tr>
      <w:tr w:rsidR="00B130DD" w:rsidRPr="00906E32" w:rsidTr="005016F0">
        <w:tc>
          <w:tcPr>
            <w:tcW w:w="1706"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Broj studenata diplomskih studija koji su u prethodnoj akademskoj godini stekli minimalno 55 ECTS bodova</w:t>
            </w:r>
          </w:p>
        </w:tc>
        <w:tc>
          <w:tcPr>
            <w:tcW w:w="1418"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Uspješnost studiranja na diplomskim studijima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broj osoba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136</w:t>
            </w:r>
          </w:p>
        </w:tc>
        <w:tc>
          <w:tcPr>
            <w:tcW w:w="937"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135</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140</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145</w:t>
            </w:r>
          </w:p>
        </w:tc>
      </w:tr>
      <w:tr w:rsidR="00B130DD" w:rsidRPr="00906E32" w:rsidTr="005016F0">
        <w:tc>
          <w:tcPr>
            <w:tcW w:w="1706"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Omjer broja završenih studenata u akademskoj godini i broja studenata preddiplomskih studija upisanih u prvu godinu te akademske godine</w:t>
            </w:r>
          </w:p>
        </w:tc>
        <w:tc>
          <w:tcPr>
            <w:tcW w:w="1418"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Efikasnost studiranja na preddiplomskim studijima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postotak</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41,3%</w:t>
            </w:r>
          </w:p>
        </w:tc>
        <w:tc>
          <w:tcPr>
            <w:tcW w:w="937"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40%</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42%</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44%</w:t>
            </w:r>
          </w:p>
        </w:tc>
      </w:tr>
      <w:tr w:rsidR="00B130DD" w:rsidRPr="00906E32" w:rsidTr="005016F0">
        <w:tc>
          <w:tcPr>
            <w:tcW w:w="1706"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Omjer broja završenih studenata u akademskoj godini i broja studenata diplomskih studija upisanih u prvu godinu te akademske godine</w:t>
            </w:r>
          </w:p>
        </w:tc>
        <w:tc>
          <w:tcPr>
            <w:tcW w:w="1418"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Efikasnost studiranja na diplomskim studijima</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postotak</w:t>
            </w:r>
          </w:p>
        </w:tc>
        <w:tc>
          <w:tcPr>
            <w:tcW w:w="992"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83,8%</w:t>
            </w:r>
          </w:p>
        </w:tc>
        <w:tc>
          <w:tcPr>
            <w:tcW w:w="937"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83%</w:t>
            </w:r>
          </w:p>
        </w:tc>
        <w:tc>
          <w:tcPr>
            <w:tcW w:w="1119" w:type="dxa"/>
            <w:tcBorders>
              <w:bottom w:val="single" w:sz="4" w:space="0" w:color="auto"/>
            </w:tcBorders>
            <w:shd w:val="clear" w:color="auto" w:fill="auto"/>
            <w:vAlign w:val="center"/>
          </w:tcPr>
          <w:p w:rsidR="00B130DD" w:rsidRPr="00906E32" w:rsidRDefault="00B130DD" w:rsidP="005016F0">
            <w:pPr>
              <w:jc w:val="center"/>
              <w:rPr>
                <w:i/>
                <w:iCs/>
                <w:sz w:val="20"/>
                <w:szCs w:val="20"/>
              </w:rPr>
            </w:pPr>
            <w:r w:rsidRPr="00906E32">
              <w:rPr>
                <w:i/>
                <w:iCs/>
                <w:sz w:val="20"/>
                <w:szCs w:val="20"/>
              </w:rPr>
              <w:t>84%</w:t>
            </w:r>
          </w:p>
        </w:tc>
        <w:tc>
          <w:tcPr>
            <w:tcW w:w="1119" w:type="dxa"/>
            <w:tcBorders>
              <w:bottom w:val="single" w:sz="4" w:space="0" w:color="auto"/>
            </w:tcBorders>
            <w:shd w:val="clear" w:color="auto" w:fill="auto"/>
            <w:vAlign w:val="center"/>
          </w:tcPr>
          <w:p w:rsidR="00B130DD" w:rsidRPr="00906E32" w:rsidRDefault="00B130DD" w:rsidP="005016F0">
            <w:pPr>
              <w:jc w:val="center"/>
              <w:rPr>
                <w:i/>
                <w:sz w:val="20"/>
              </w:rPr>
            </w:pPr>
            <w:r w:rsidRPr="00906E32">
              <w:rPr>
                <w:i/>
                <w:sz w:val="20"/>
              </w:rPr>
              <w:t>85%</w:t>
            </w:r>
          </w:p>
        </w:tc>
      </w:tr>
      <w:tr w:rsidR="00B130DD" w:rsidRPr="00906E32" w:rsidTr="005016F0">
        <w:tc>
          <w:tcPr>
            <w:tcW w:w="1706" w:type="dxa"/>
            <w:vAlign w:val="center"/>
          </w:tcPr>
          <w:p w:rsidR="00B130DD" w:rsidRPr="00906E32" w:rsidRDefault="00B130DD" w:rsidP="005016F0">
            <w:pPr>
              <w:jc w:val="center"/>
              <w:rPr>
                <w:i/>
                <w:sz w:val="20"/>
              </w:rPr>
            </w:pPr>
            <w:r w:rsidRPr="00906E32">
              <w:rPr>
                <w:i/>
                <w:sz w:val="20"/>
              </w:rPr>
              <w:t>Broj radova objavljenih u časopisima uvedenim u bazi Web of Science (objavljenih tijekom jedne godine)</w:t>
            </w:r>
          </w:p>
        </w:tc>
        <w:tc>
          <w:tcPr>
            <w:tcW w:w="1418" w:type="dxa"/>
            <w:vAlign w:val="center"/>
          </w:tcPr>
          <w:p w:rsidR="00B130DD" w:rsidRPr="00906E32" w:rsidRDefault="00B130DD" w:rsidP="005016F0">
            <w:pPr>
              <w:jc w:val="center"/>
              <w:rPr>
                <w:i/>
                <w:sz w:val="20"/>
              </w:rPr>
            </w:pPr>
            <w:r w:rsidRPr="00906E32">
              <w:rPr>
                <w:i/>
                <w:sz w:val="20"/>
              </w:rPr>
              <w:t>Znanstvena produktivnosti</w:t>
            </w:r>
          </w:p>
        </w:tc>
        <w:tc>
          <w:tcPr>
            <w:tcW w:w="992" w:type="dxa"/>
            <w:vAlign w:val="center"/>
          </w:tcPr>
          <w:p w:rsidR="00B130DD" w:rsidRPr="00906E32" w:rsidRDefault="00B130DD" w:rsidP="005016F0">
            <w:pPr>
              <w:jc w:val="center"/>
              <w:rPr>
                <w:i/>
                <w:sz w:val="20"/>
              </w:rPr>
            </w:pPr>
            <w:r w:rsidRPr="00906E32">
              <w:rPr>
                <w:i/>
                <w:sz w:val="20"/>
              </w:rPr>
              <w:t>broj radova</w:t>
            </w:r>
          </w:p>
        </w:tc>
        <w:tc>
          <w:tcPr>
            <w:tcW w:w="992" w:type="dxa"/>
            <w:vAlign w:val="center"/>
          </w:tcPr>
          <w:p w:rsidR="00B130DD" w:rsidRPr="00906E32" w:rsidRDefault="00B130DD" w:rsidP="005016F0">
            <w:pPr>
              <w:jc w:val="center"/>
              <w:rPr>
                <w:i/>
                <w:sz w:val="20"/>
              </w:rPr>
            </w:pPr>
            <w:r w:rsidRPr="00906E32">
              <w:rPr>
                <w:i/>
                <w:sz w:val="20"/>
              </w:rPr>
              <w:t>118</w:t>
            </w:r>
          </w:p>
        </w:tc>
        <w:tc>
          <w:tcPr>
            <w:tcW w:w="937" w:type="dxa"/>
            <w:vAlign w:val="center"/>
          </w:tcPr>
          <w:p w:rsidR="00B130DD" w:rsidRPr="00906E32" w:rsidRDefault="00B130DD" w:rsidP="00B130DD">
            <w:pPr>
              <w:jc w:val="center"/>
              <w:rPr>
                <w:i/>
                <w:sz w:val="20"/>
              </w:rPr>
            </w:pPr>
            <w:r w:rsidRPr="00906E32">
              <w:rPr>
                <w:i/>
                <w:sz w:val="20"/>
              </w:rPr>
              <w:t>Knjižnica</w:t>
            </w:r>
          </w:p>
        </w:tc>
        <w:tc>
          <w:tcPr>
            <w:tcW w:w="1119" w:type="dxa"/>
            <w:vAlign w:val="center"/>
          </w:tcPr>
          <w:p w:rsidR="00B130DD" w:rsidRPr="00906E32" w:rsidRDefault="00B130DD" w:rsidP="005016F0">
            <w:pPr>
              <w:jc w:val="center"/>
              <w:rPr>
                <w:i/>
                <w:sz w:val="20"/>
              </w:rPr>
            </w:pPr>
            <w:r w:rsidRPr="00906E32">
              <w:rPr>
                <w:i/>
                <w:sz w:val="20"/>
              </w:rPr>
              <w:t>120</w:t>
            </w:r>
          </w:p>
        </w:tc>
        <w:tc>
          <w:tcPr>
            <w:tcW w:w="1119" w:type="dxa"/>
            <w:vAlign w:val="center"/>
          </w:tcPr>
          <w:p w:rsidR="00B130DD" w:rsidRPr="00906E32" w:rsidRDefault="00B130DD" w:rsidP="005016F0">
            <w:pPr>
              <w:jc w:val="center"/>
              <w:rPr>
                <w:i/>
                <w:sz w:val="20"/>
              </w:rPr>
            </w:pPr>
            <w:r w:rsidRPr="00906E32">
              <w:rPr>
                <w:i/>
                <w:sz w:val="20"/>
              </w:rPr>
              <w:t>125</w:t>
            </w:r>
          </w:p>
        </w:tc>
        <w:tc>
          <w:tcPr>
            <w:tcW w:w="1119" w:type="dxa"/>
            <w:vAlign w:val="center"/>
          </w:tcPr>
          <w:p w:rsidR="00B130DD" w:rsidRPr="00906E32" w:rsidRDefault="00B130DD" w:rsidP="005016F0">
            <w:pPr>
              <w:jc w:val="center"/>
              <w:rPr>
                <w:i/>
                <w:sz w:val="20"/>
              </w:rPr>
            </w:pPr>
            <w:r w:rsidRPr="00906E32">
              <w:rPr>
                <w:i/>
                <w:sz w:val="20"/>
              </w:rPr>
              <w:t>125</w:t>
            </w:r>
          </w:p>
        </w:tc>
      </w:tr>
    </w:tbl>
    <w:p w:rsidR="00B130DD" w:rsidRPr="00906E32" w:rsidRDefault="00B130DD" w:rsidP="00BF2B28">
      <w:pPr>
        <w:rPr>
          <w:rFonts w:ascii="Arial" w:hAnsi="Arial" w:cs="Arial"/>
          <w:sz w:val="24"/>
          <w:szCs w:val="24"/>
        </w:rPr>
      </w:pPr>
    </w:p>
    <w:p w:rsidR="00A07859" w:rsidRPr="00906E32" w:rsidRDefault="00A07859" w:rsidP="00A07859">
      <w:pPr>
        <w:rPr>
          <w:rFonts w:ascii="Arial" w:hAnsi="Arial" w:cs="Arial"/>
          <w:b/>
          <w:sz w:val="24"/>
          <w:szCs w:val="24"/>
        </w:rPr>
      </w:pPr>
      <w:r w:rsidRPr="00906E32">
        <w:rPr>
          <w:rFonts w:ascii="Arial" w:hAnsi="Arial" w:cs="Arial"/>
          <w:b/>
          <w:sz w:val="24"/>
          <w:szCs w:val="24"/>
        </w:rPr>
        <w:t xml:space="preserve">CILJ </w:t>
      </w:r>
      <w:r w:rsidR="00F53CD8" w:rsidRPr="00906E32">
        <w:rPr>
          <w:rFonts w:ascii="Arial" w:hAnsi="Arial" w:cs="Arial"/>
          <w:b/>
          <w:sz w:val="24"/>
          <w:szCs w:val="24"/>
        </w:rPr>
        <w:t>2</w:t>
      </w:r>
      <w:r w:rsidRPr="00906E32">
        <w:rPr>
          <w:rFonts w:ascii="Arial" w:hAnsi="Arial" w:cs="Arial"/>
          <w:b/>
          <w:sz w:val="24"/>
          <w:szCs w:val="24"/>
        </w:rPr>
        <w:t>.</w:t>
      </w:r>
    </w:p>
    <w:p w:rsidR="00A07859" w:rsidRPr="00906E32" w:rsidRDefault="00A07859" w:rsidP="00A07859">
      <w:pPr>
        <w:rPr>
          <w:rFonts w:ascii="Arial" w:hAnsi="Arial" w:cs="Arial"/>
          <w:b/>
          <w:sz w:val="24"/>
          <w:szCs w:val="24"/>
        </w:rPr>
      </w:pPr>
      <w:r w:rsidRPr="00906E32">
        <w:rPr>
          <w:rFonts w:ascii="Arial" w:hAnsi="Arial" w:cs="Arial"/>
        </w:rPr>
        <w:t>Poticati razvoj internog i vanjskog sustava osiguravanja kvalitete</w:t>
      </w:r>
    </w:p>
    <w:p w:rsidR="00A07859" w:rsidRPr="00906E32" w:rsidRDefault="00A07859" w:rsidP="00A07859">
      <w:pPr>
        <w:rPr>
          <w:rFonts w:ascii="Arial" w:hAnsi="Arial" w:cs="Arial"/>
          <w:b/>
          <w:sz w:val="24"/>
          <w:szCs w:val="24"/>
        </w:rPr>
      </w:pPr>
      <w:r w:rsidRPr="00906E32">
        <w:rPr>
          <w:rFonts w:ascii="Arial" w:hAnsi="Arial" w:cs="Arial"/>
          <w:b/>
          <w:sz w:val="24"/>
          <w:szCs w:val="24"/>
        </w:rPr>
        <w:t>OBRAZLOŽENJE CILJA</w:t>
      </w:r>
    </w:p>
    <w:p w:rsidR="00A07859" w:rsidRPr="00906E32" w:rsidRDefault="00A07859" w:rsidP="00A07859">
      <w:pPr>
        <w:jc w:val="both"/>
        <w:rPr>
          <w:rFonts w:ascii="Arial" w:hAnsi="Arial" w:cs="Arial"/>
          <w:sz w:val="24"/>
          <w:szCs w:val="24"/>
        </w:rPr>
      </w:pPr>
      <w:r w:rsidRPr="00906E32">
        <w:rPr>
          <w:rFonts w:ascii="Arial" w:hAnsi="Arial" w:cs="Arial"/>
          <w:sz w:val="24"/>
          <w:szCs w:val="24"/>
        </w:rPr>
        <w:t>Prema ocjeni AZVO-a  sustav osiguravanja kvalitete Fakulteta je u razvijenoj fazi. Sve ESG standarde koji su u razvijenoj fazi cilj je unaprijediti u naprednu fazu, a one koje su na prijelazu iz početne u razvijenu fazu (manji broj) sustavno unapr</w:t>
      </w:r>
      <w:r w:rsidR="005E1F3C" w:rsidRPr="00906E32">
        <w:rPr>
          <w:rFonts w:ascii="Arial" w:hAnsi="Arial" w:cs="Arial"/>
          <w:sz w:val="24"/>
          <w:szCs w:val="24"/>
        </w:rPr>
        <w:t>j</w:t>
      </w:r>
      <w:r w:rsidRPr="00906E32">
        <w:rPr>
          <w:rFonts w:ascii="Arial" w:hAnsi="Arial" w:cs="Arial"/>
          <w:sz w:val="24"/>
          <w:szCs w:val="24"/>
        </w:rPr>
        <w:t xml:space="preserve">eđivati. </w:t>
      </w:r>
    </w:p>
    <w:p w:rsidR="00A07859" w:rsidRPr="00906E32" w:rsidRDefault="00A07859" w:rsidP="00A07859">
      <w:pPr>
        <w:rPr>
          <w:rFonts w:ascii="Arial" w:hAnsi="Arial" w:cs="Arial"/>
          <w:b/>
          <w:sz w:val="24"/>
          <w:szCs w:val="24"/>
        </w:rPr>
      </w:pPr>
      <w:r w:rsidRPr="00906E32">
        <w:rPr>
          <w:rFonts w:ascii="Arial" w:hAnsi="Arial" w:cs="Arial"/>
          <w:b/>
          <w:sz w:val="24"/>
          <w:szCs w:val="24"/>
        </w:rPr>
        <w:lastRenderedPageBreak/>
        <w:t>POKAZ</w:t>
      </w:r>
      <w:r w:rsidR="00093BAF" w:rsidRPr="00906E32">
        <w:rPr>
          <w:rFonts w:ascii="Arial" w:hAnsi="Arial" w:cs="Arial"/>
          <w:b/>
          <w:sz w:val="24"/>
          <w:szCs w:val="24"/>
        </w:rPr>
        <w:t>A</w:t>
      </w:r>
      <w:r w:rsidRPr="00906E32">
        <w:rPr>
          <w:rFonts w:ascii="Arial" w:hAnsi="Arial" w:cs="Arial"/>
          <w:b/>
          <w:sz w:val="24"/>
          <w:szCs w:val="24"/>
        </w:rPr>
        <w:t>TELJI UČINKA</w:t>
      </w:r>
    </w:p>
    <w:tbl>
      <w:tblPr>
        <w:tblW w:w="7680" w:type="dxa"/>
        <w:tblInd w:w="93" w:type="dxa"/>
        <w:tblLook w:val="04A0" w:firstRow="1" w:lastRow="0" w:firstColumn="1" w:lastColumn="0" w:noHBand="0" w:noVBand="1"/>
      </w:tblPr>
      <w:tblGrid>
        <w:gridCol w:w="960"/>
        <w:gridCol w:w="1222"/>
        <w:gridCol w:w="960"/>
        <w:gridCol w:w="960"/>
        <w:gridCol w:w="960"/>
        <w:gridCol w:w="960"/>
        <w:gridCol w:w="960"/>
        <w:gridCol w:w="960"/>
      </w:tblGrid>
      <w:tr w:rsidR="00A07859" w:rsidRPr="00906E32" w:rsidTr="00BA7A10">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Polazna vrijednost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w:t>
            </w:r>
            <w:r w:rsidR="00B85398" w:rsidRPr="00906E32">
              <w:rPr>
                <w:rFonts w:ascii="Arial" w:eastAsia="Times New Roman" w:hAnsi="Arial" w:cs="Arial"/>
                <w:color w:val="000000"/>
                <w:sz w:val="16"/>
                <w:szCs w:val="16"/>
              </w:rPr>
              <w:t>20</w:t>
            </w:r>
            <w:r w:rsidR="00F66EEE"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2021</w:t>
            </w:r>
            <w:r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202</w:t>
            </w:r>
            <w:r w:rsidR="00B85398" w:rsidRPr="00906E32">
              <w:rPr>
                <w:rFonts w:ascii="Arial" w:eastAsia="Times New Roman" w:hAnsi="Arial" w:cs="Arial"/>
                <w:color w:val="000000"/>
                <w:sz w:val="16"/>
                <w:szCs w:val="16"/>
              </w:rPr>
              <w:t>2</w:t>
            </w:r>
            <w:r w:rsidR="00F66EEE" w:rsidRPr="00906E32">
              <w:rPr>
                <w:rFonts w:ascii="Arial" w:eastAsia="Times New Roman" w:hAnsi="Arial" w:cs="Arial"/>
                <w:color w:val="000000"/>
                <w:sz w:val="16"/>
                <w:szCs w:val="16"/>
              </w:rPr>
              <w:t>.</w:t>
            </w:r>
          </w:p>
        </w:tc>
      </w:tr>
      <w:tr w:rsidR="00A07859" w:rsidRPr="00906E32" w:rsidTr="00BA7A10">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Pokazatelj učinka</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Sustavno unapređivanje kvalitete</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Broj ESG standarda u pripadnoj fazi:</w:t>
            </w:r>
          </w:p>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početna u razvijenu/</w:t>
            </w:r>
          </w:p>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razvijena/ </w:t>
            </w:r>
          </w:p>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razvijen u naprednu</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7F782A"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0/5/2 </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Izvješća interne i vanjske prosudbe </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7F782A"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A07859" w:rsidP="007F782A">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7F782A" w:rsidRPr="00906E32">
              <w:rPr>
                <w:rFonts w:ascii="Arial" w:eastAsia="Times New Roman" w:hAnsi="Arial" w:cs="Arial"/>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A07859" w:rsidRPr="00906E32" w:rsidRDefault="00A07859" w:rsidP="007F782A">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7F782A" w:rsidRPr="00906E32">
              <w:rPr>
                <w:rFonts w:ascii="Arial" w:eastAsia="Times New Roman" w:hAnsi="Arial" w:cs="Arial"/>
                <w:color w:val="000000"/>
                <w:sz w:val="16"/>
                <w:szCs w:val="16"/>
              </w:rPr>
              <w:t>0/2/5</w:t>
            </w:r>
          </w:p>
        </w:tc>
      </w:tr>
    </w:tbl>
    <w:p w:rsidR="00A07859" w:rsidRPr="00906E32" w:rsidRDefault="00A07859" w:rsidP="00041BB6">
      <w:pPr>
        <w:rPr>
          <w:rFonts w:ascii="Arial" w:hAnsi="Arial" w:cs="Arial"/>
          <w:b/>
          <w:sz w:val="24"/>
          <w:szCs w:val="24"/>
        </w:rPr>
      </w:pPr>
    </w:p>
    <w:p w:rsidR="00041BB6" w:rsidRPr="00906E32" w:rsidRDefault="00A07859" w:rsidP="00041BB6">
      <w:pPr>
        <w:rPr>
          <w:rFonts w:ascii="Arial" w:hAnsi="Arial" w:cs="Arial"/>
          <w:b/>
          <w:sz w:val="24"/>
          <w:szCs w:val="24"/>
        </w:rPr>
      </w:pPr>
      <w:r w:rsidRPr="00906E32">
        <w:rPr>
          <w:rFonts w:ascii="Arial" w:hAnsi="Arial" w:cs="Arial"/>
          <w:b/>
          <w:sz w:val="24"/>
          <w:szCs w:val="24"/>
        </w:rPr>
        <w:t xml:space="preserve">CILJ </w:t>
      </w:r>
      <w:r w:rsidR="00F53CD8" w:rsidRPr="00906E32">
        <w:rPr>
          <w:rFonts w:ascii="Arial" w:hAnsi="Arial" w:cs="Arial"/>
          <w:b/>
          <w:sz w:val="24"/>
          <w:szCs w:val="24"/>
        </w:rPr>
        <w:t>3</w:t>
      </w:r>
      <w:r w:rsidR="00BF2B28" w:rsidRPr="00906E32">
        <w:rPr>
          <w:rFonts w:ascii="Arial" w:hAnsi="Arial" w:cs="Arial"/>
          <w:b/>
          <w:sz w:val="24"/>
          <w:szCs w:val="24"/>
        </w:rPr>
        <w:t>.</w:t>
      </w:r>
    </w:p>
    <w:p w:rsidR="00041BB6" w:rsidRPr="00906E32" w:rsidRDefault="001D2813" w:rsidP="001A5317">
      <w:pPr>
        <w:jc w:val="both"/>
        <w:rPr>
          <w:rFonts w:ascii="Arial" w:hAnsi="Arial" w:cs="Arial"/>
          <w:b/>
          <w:sz w:val="24"/>
          <w:szCs w:val="24"/>
        </w:rPr>
      </w:pPr>
      <w:r w:rsidRPr="00906E32">
        <w:rPr>
          <w:rFonts w:ascii="Arial" w:hAnsi="Arial" w:cs="Arial"/>
          <w:sz w:val="24"/>
          <w:szCs w:val="24"/>
        </w:rPr>
        <w:t xml:space="preserve">Osigurati zadovoljavajuće prostorne i informacijsko-komunikacijske resurse </w:t>
      </w:r>
      <w:r w:rsidR="001028C9" w:rsidRPr="00906E32">
        <w:rPr>
          <w:rFonts w:ascii="Arial" w:hAnsi="Arial" w:cs="Arial"/>
          <w:sz w:val="24"/>
          <w:szCs w:val="24"/>
        </w:rPr>
        <w:t>Fakulteta</w:t>
      </w:r>
      <w:r w:rsidR="001A5317" w:rsidRPr="00906E32">
        <w:rPr>
          <w:rFonts w:ascii="Arial" w:hAnsi="Arial" w:cs="Arial"/>
          <w:sz w:val="24"/>
          <w:szCs w:val="24"/>
        </w:rPr>
        <w:t>.</w:t>
      </w:r>
    </w:p>
    <w:p w:rsidR="00041BB6" w:rsidRPr="00906E32" w:rsidRDefault="00BF2B28" w:rsidP="00041BB6">
      <w:pPr>
        <w:rPr>
          <w:rFonts w:ascii="Arial" w:hAnsi="Arial" w:cs="Arial"/>
          <w:b/>
          <w:sz w:val="24"/>
          <w:szCs w:val="24"/>
        </w:rPr>
      </w:pPr>
      <w:r w:rsidRPr="00906E32">
        <w:rPr>
          <w:rFonts w:ascii="Arial" w:hAnsi="Arial" w:cs="Arial"/>
          <w:b/>
          <w:sz w:val="24"/>
          <w:szCs w:val="24"/>
        </w:rPr>
        <w:t>OBRAZLOŽENJE CILJA</w:t>
      </w:r>
    </w:p>
    <w:p w:rsidR="00041BB6" w:rsidRPr="00906E32" w:rsidRDefault="00C5078E" w:rsidP="00C9047D">
      <w:pPr>
        <w:autoSpaceDE w:val="0"/>
        <w:autoSpaceDN w:val="0"/>
        <w:adjustRightInd w:val="0"/>
        <w:spacing w:after="0" w:line="240" w:lineRule="auto"/>
        <w:jc w:val="both"/>
        <w:rPr>
          <w:rFonts w:ascii="Arial" w:hAnsi="Arial" w:cs="Arial"/>
          <w:b/>
          <w:sz w:val="24"/>
          <w:szCs w:val="24"/>
        </w:rPr>
      </w:pPr>
      <w:r w:rsidRPr="00906E32">
        <w:rPr>
          <w:rFonts w:ascii="Arial" w:eastAsia="Helia-Book" w:hAnsi="Arial" w:cs="Arial"/>
          <w:sz w:val="24"/>
          <w:szCs w:val="24"/>
        </w:rPr>
        <w:t>Budući da na tržištu rada sve više postoji potreba za kadrom koji obrazuje Fakultet strojarstva i brodogradnje</w:t>
      </w:r>
      <w:r w:rsidR="00C9047D" w:rsidRPr="00906E32">
        <w:rPr>
          <w:rFonts w:ascii="Arial" w:eastAsia="Helia-Book" w:hAnsi="Arial" w:cs="Arial"/>
          <w:sz w:val="24"/>
          <w:szCs w:val="24"/>
        </w:rPr>
        <w:t xml:space="preserve">, potrebno je povećati prostorne i informacijsko-komunikacijske resurse fakulteta. </w:t>
      </w:r>
      <w:r w:rsidR="00553649" w:rsidRPr="00906E32">
        <w:rPr>
          <w:rFonts w:ascii="Arial" w:eastAsia="Helia-Book" w:hAnsi="Arial" w:cs="Arial"/>
          <w:sz w:val="24"/>
          <w:szCs w:val="24"/>
        </w:rPr>
        <w:t>U skladu s tim, plan je povećati broj računalnih učionica i sukladno tome količinu informatičko-komunikacijske opreme.</w:t>
      </w:r>
      <w:r w:rsidR="005E5B9F" w:rsidRPr="00906E32">
        <w:rPr>
          <w:rFonts w:ascii="Arial" w:eastAsia="Helia-Book" w:hAnsi="Arial" w:cs="Arial"/>
          <w:sz w:val="24"/>
          <w:szCs w:val="24"/>
        </w:rPr>
        <w:t xml:space="preserve"> O</w:t>
      </w:r>
      <w:r w:rsidR="00553649" w:rsidRPr="00906E32">
        <w:rPr>
          <w:rFonts w:ascii="Arial" w:eastAsia="Helia-Book" w:hAnsi="Arial" w:cs="Arial"/>
          <w:sz w:val="24"/>
          <w:szCs w:val="24"/>
        </w:rPr>
        <w:t>sim toga</w:t>
      </w:r>
      <w:r w:rsidR="005E5B9F" w:rsidRPr="00906E32">
        <w:rPr>
          <w:rFonts w:ascii="Arial" w:eastAsia="Helia-Book" w:hAnsi="Arial" w:cs="Arial"/>
          <w:sz w:val="24"/>
          <w:szCs w:val="24"/>
        </w:rPr>
        <w:t>,</w:t>
      </w:r>
      <w:r w:rsidR="00553649" w:rsidRPr="00906E32">
        <w:rPr>
          <w:rFonts w:ascii="Arial" w:eastAsia="Helia-Book" w:hAnsi="Arial" w:cs="Arial"/>
          <w:sz w:val="24"/>
          <w:szCs w:val="24"/>
        </w:rPr>
        <w:t xml:space="preserve"> u planu </w:t>
      </w:r>
      <w:r w:rsidR="005E5B9F" w:rsidRPr="00906E32">
        <w:rPr>
          <w:rFonts w:ascii="Arial" w:eastAsia="Helia-Book" w:hAnsi="Arial" w:cs="Arial"/>
          <w:sz w:val="24"/>
          <w:szCs w:val="24"/>
        </w:rPr>
        <w:t>je kontinuirana obnova opreme računalnih učionica i predavaonica u cilju unapređenja kvalitete nastavnog procesa.</w:t>
      </w:r>
      <w:r w:rsidR="00553649" w:rsidRPr="00906E32">
        <w:rPr>
          <w:rFonts w:ascii="Arial" w:eastAsia="Helia-Book" w:hAnsi="Arial" w:cs="Arial"/>
          <w:sz w:val="24"/>
          <w:szCs w:val="24"/>
        </w:rPr>
        <w:t xml:space="preserve"> </w:t>
      </w:r>
      <w:r w:rsidR="0019652B" w:rsidRPr="00906E32">
        <w:rPr>
          <w:rFonts w:ascii="Arial" w:hAnsi="Arial" w:cs="Arial"/>
          <w:b/>
          <w:sz w:val="24"/>
          <w:szCs w:val="24"/>
        </w:rPr>
        <w:t xml:space="preserve"> </w:t>
      </w:r>
    </w:p>
    <w:p w:rsidR="00041BB6" w:rsidRPr="00906E32" w:rsidRDefault="00041BB6" w:rsidP="00BF2B28">
      <w:pPr>
        <w:rPr>
          <w:rFonts w:ascii="Arial" w:hAnsi="Arial" w:cs="Arial"/>
          <w:b/>
          <w:sz w:val="24"/>
          <w:szCs w:val="24"/>
        </w:rPr>
      </w:pPr>
    </w:p>
    <w:p w:rsidR="00041BB6" w:rsidRPr="00906E32" w:rsidRDefault="00906E32" w:rsidP="00BF2B28">
      <w:pPr>
        <w:rPr>
          <w:rFonts w:ascii="Arial" w:hAnsi="Arial" w:cs="Arial"/>
          <w:b/>
          <w:sz w:val="24"/>
          <w:szCs w:val="24"/>
        </w:rPr>
      </w:pPr>
      <w:r w:rsidRPr="00906E32">
        <w:rPr>
          <w:rFonts w:ascii="Arial" w:hAnsi="Arial" w:cs="Arial"/>
          <w:b/>
          <w:sz w:val="24"/>
          <w:szCs w:val="24"/>
        </w:rPr>
        <w:t>POKAZ</w:t>
      </w:r>
      <w:r>
        <w:rPr>
          <w:rFonts w:ascii="Arial" w:hAnsi="Arial" w:cs="Arial"/>
          <w:b/>
          <w:sz w:val="24"/>
          <w:szCs w:val="24"/>
        </w:rPr>
        <w:t>A</w:t>
      </w:r>
      <w:r w:rsidRPr="00906E32">
        <w:rPr>
          <w:rFonts w:ascii="Arial" w:hAnsi="Arial" w:cs="Arial"/>
          <w:b/>
          <w:sz w:val="24"/>
          <w:szCs w:val="24"/>
        </w:rPr>
        <w:t xml:space="preserve">TELJI </w:t>
      </w:r>
      <w:r w:rsidR="00041BB6" w:rsidRPr="00906E32">
        <w:rPr>
          <w:rFonts w:ascii="Arial" w:hAnsi="Arial" w:cs="Arial"/>
          <w:b/>
          <w:sz w:val="24"/>
          <w:szCs w:val="24"/>
        </w:rPr>
        <w:t>UČINKA</w:t>
      </w:r>
    </w:p>
    <w:tbl>
      <w:tblPr>
        <w:tblW w:w="7680" w:type="dxa"/>
        <w:tblInd w:w="93" w:type="dxa"/>
        <w:tblLook w:val="04A0" w:firstRow="1" w:lastRow="0" w:firstColumn="1" w:lastColumn="0" w:noHBand="0" w:noVBand="1"/>
      </w:tblPr>
      <w:tblGrid>
        <w:gridCol w:w="960"/>
        <w:gridCol w:w="1337"/>
        <w:gridCol w:w="1462"/>
        <w:gridCol w:w="960"/>
        <w:gridCol w:w="960"/>
        <w:gridCol w:w="1026"/>
        <w:gridCol w:w="1026"/>
        <w:gridCol w:w="1026"/>
      </w:tblGrid>
      <w:tr w:rsidR="00041BB6" w:rsidRPr="00906E32" w:rsidTr="00041BB6">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Polazna vrijednost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2021</w:t>
            </w:r>
            <w:r w:rsidR="00F66EEE" w:rsidRPr="00906E32">
              <w:rPr>
                <w:rFonts w:ascii="Arial" w:eastAsia="Times New Roman" w:hAnsi="Arial" w:cs="Arial"/>
                <w:color w:val="000000"/>
                <w:sz w:val="16"/>
                <w:szCs w:val="16"/>
              </w:rPr>
              <w:t>.</w:t>
            </w:r>
            <w:r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202</w:t>
            </w:r>
            <w:r w:rsidR="00B85398" w:rsidRPr="00906E32">
              <w:rPr>
                <w:rFonts w:ascii="Arial" w:eastAsia="Times New Roman" w:hAnsi="Arial" w:cs="Arial"/>
                <w:color w:val="000000"/>
                <w:sz w:val="16"/>
                <w:szCs w:val="16"/>
              </w:rPr>
              <w:t>2</w:t>
            </w:r>
            <w:r w:rsidR="00F66EEE" w:rsidRPr="00906E32">
              <w:rPr>
                <w:rFonts w:ascii="Arial" w:eastAsia="Times New Roman" w:hAnsi="Arial" w:cs="Arial"/>
                <w:color w:val="000000"/>
                <w:sz w:val="16"/>
                <w:szCs w:val="16"/>
              </w:rPr>
              <w:t>.</w:t>
            </w:r>
          </w:p>
        </w:tc>
      </w:tr>
      <w:tr w:rsidR="00041BB6" w:rsidRPr="00906E32" w:rsidTr="001A5317">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Pokazatelj učinka</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041BB6" w:rsidP="006D57E1">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6D57E1" w:rsidRPr="00906E32">
              <w:rPr>
                <w:rFonts w:ascii="Arial" w:eastAsia="Times New Roman" w:hAnsi="Arial" w:cs="Arial"/>
                <w:color w:val="000000"/>
                <w:sz w:val="16"/>
                <w:szCs w:val="16"/>
              </w:rPr>
              <w:t>Povećanjem broja računalnih učionica studentima se povećava dostupnost informacijsko-komunikacijskoj opremi što podiže kvalitetu obrazovnog procesa.</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6D57E1" w:rsidRPr="00906E32">
              <w:rPr>
                <w:rFonts w:ascii="Arial" w:eastAsia="Times New Roman" w:hAnsi="Arial" w:cs="Arial"/>
                <w:color w:val="000000"/>
                <w:sz w:val="16"/>
                <w:szCs w:val="16"/>
              </w:rPr>
              <w:t>Broj učionica/računala</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B64FC1" w:rsidP="00B64FC1">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10</w:t>
            </w:r>
            <w:r w:rsidR="006D57E1" w:rsidRPr="00906E32">
              <w:rPr>
                <w:rFonts w:ascii="Arial" w:eastAsia="Times New Roman" w:hAnsi="Arial" w:cs="Arial"/>
                <w:color w:val="000000"/>
                <w:sz w:val="16"/>
                <w:szCs w:val="16"/>
              </w:rPr>
              <w:t>/</w:t>
            </w:r>
            <w:r w:rsidRPr="00906E32">
              <w:rPr>
                <w:rFonts w:ascii="Arial" w:eastAsia="Times New Roman" w:hAnsi="Arial" w:cs="Arial"/>
                <w:color w:val="000000"/>
                <w:sz w:val="16"/>
                <w:szCs w:val="16"/>
              </w:rPr>
              <w:t>20</w:t>
            </w:r>
            <w:r w:rsidR="006D57E1" w:rsidRPr="00906E32">
              <w:rPr>
                <w:rFonts w:ascii="Arial" w:eastAsia="Times New Roman" w:hAnsi="Arial" w:cs="Arial"/>
                <w:color w:val="000000"/>
                <w:sz w:val="16"/>
                <w:szCs w:val="16"/>
              </w:rPr>
              <w:t>0</w:t>
            </w:r>
            <w:r w:rsidR="00041BB6" w:rsidRPr="00906E32">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6D57E1"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Podaci nabavne službe</w:t>
            </w:r>
          </w:p>
        </w:tc>
        <w:tc>
          <w:tcPr>
            <w:tcW w:w="960" w:type="dxa"/>
            <w:tcBorders>
              <w:top w:val="nil"/>
              <w:left w:val="nil"/>
              <w:bottom w:val="single" w:sz="4" w:space="0" w:color="auto"/>
              <w:right w:val="single" w:sz="4" w:space="0" w:color="auto"/>
            </w:tcBorders>
            <w:shd w:val="clear" w:color="auto" w:fill="auto"/>
            <w:noWrap/>
            <w:vAlign w:val="center"/>
            <w:hideMark/>
          </w:tcPr>
          <w:p w:rsidR="003A1C16" w:rsidRPr="00906E32" w:rsidRDefault="003A1C1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12/24</w:t>
            </w:r>
            <w:r w:rsidR="006D57E1" w:rsidRPr="00906E32">
              <w:rPr>
                <w:rFonts w:ascii="Arial" w:eastAsia="Times New Roman" w:hAnsi="Arial" w:cs="Arial"/>
                <w:color w:val="000000"/>
                <w:sz w:val="16"/>
                <w:szCs w:val="16"/>
              </w:rPr>
              <w:t>0</w:t>
            </w:r>
          </w:p>
          <w:p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3A1C16" w:rsidRPr="00906E32">
              <w:rPr>
                <w:rFonts w:ascii="Arial" w:eastAsia="Times New Roman" w:hAnsi="Arial" w:cs="Arial"/>
                <w:color w:val="000000"/>
                <w:sz w:val="16"/>
                <w:szCs w:val="16"/>
              </w:rPr>
              <w:t>(40 obnovljenih računala)</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041BB6" w:rsidP="003A1C1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3A1C16" w:rsidRPr="00906E32">
              <w:rPr>
                <w:rFonts w:ascii="Arial" w:eastAsia="Times New Roman" w:hAnsi="Arial" w:cs="Arial"/>
                <w:color w:val="000000"/>
                <w:sz w:val="16"/>
                <w:szCs w:val="16"/>
              </w:rPr>
              <w:t>1</w:t>
            </w:r>
            <w:r w:rsidR="002E35EA" w:rsidRPr="00906E32">
              <w:rPr>
                <w:rFonts w:ascii="Arial" w:eastAsia="Times New Roman" w:hAnsi="Arial" w:cs="Arial"/>
                <w:color w:val="000000"/>
                <w:sz w:val="16"/>
                <w:szCs w:val="16"/>
              </w:rPr>
              <w:t>2</w:t>
            </w:r>
            <w:r w:rsidR="003A1C16" w:rsidRPr="00906E32">
              <w:rPr>
                <w:rFonts w:ascii="Arial" w:eastAsia="Times New Roman" w:hAnsi="Arial" w:cs="Arial"/>
                <w:color w:val="000000"/>
                <w:sz w:val="16"/>
                <w:szCs w:val="16"/>
              </w:rPr>
              <w:t>/240</w:t>
            </w:r>
            <w:r w:rsidR="002E35EA" w:rsidRPr="00906E32">
              <w:rPr>
                <w:rFonts w:ascii="Arial" w:eastAsia="Times New Roman" w:hAnsi="Arial" w:cs="Arial"/>
                <w:color w:val="000000"/>
                <w:sz w:val="16"/>
                <w:szCs w:val="16"/>
              </w:rPr>
              <w:t xml:space="preserve"> (40 obnovljenih računala)</w:t>
            </w:r>
          </w:p>
        </w:tc>
        <w:tc>
          <w:tcPr>
            <w:tcW w:w="960" w:type="dxa"/>
            <w:tcBorders>
              <w:top w:val="nil"/>
              <w:left w:val="nil"/>
              <w:bottom w:val="single" w:sz="4" w:space="0" w:color="auto"/>
              <w:right w:val="single" w:sz="4" w:space="0" w:color="auto"/>
            </w:tcBorders>
            <w:shd w:val="clear" w:color="auto" w:fill="auto"/>
            <w:noWrap/>
            <w:vAlign w:val="center"/>
            <w:hideMark/>
          </w:tcPr>
          <w:p w:rsidR="00041BB6" w:rsidRPr="00906E32" w:rsidRDefault="002E35EA" w:rsidP="003A1C1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w:t>
            </w:r>
            <w:r w:rsidR="003A1C16" w:rsidRPr="00906E32">
              <w:rPr>
                <w:rFonts w:ascii="Arial" w:eastAsia="Times New Roman" w:hAnsi="Arial" w:cs="Arial"/>
                <w:color w:val="000000"/>
                <w:sz w:val="16"/>
                <w:szCs w:val="16"/>
              </w:rPr>
              <w:t>2</w:t>
            </w:r>
            <w:r w:rsidRPr="00906E32">
              <w:rPr>
                <w:rFonts w:ascii="Arial" w:eastAsia="Times New Roman" w:hAnsi="Arial" w:cs="Arial"/>
                <w:color w:val="000000"/>
                <w:sz w:val="16"/>
                <w:szCs w:val="16"/>
              </w:rPr>
              <w:t>/2</w:t>
            </w:r>
            <w:r w:rsidR="003A1C16" w:rsidRPr="00906E32">
              <w:rPr>
                <w:rFonts w:ascii="Arial" w:eastAsia="Times New Roman" w:hAnsi="Arial" w:cs="Arial"/>
                <w:color w:val="000000"/>
                <w:sz w:val="16"/>
                <w:szCs w:val="16"/>
              </w:rPr>
              <w:t>4</w:t>
            </w:r>
            <w:r w:rsidRPr="00906E32">
              <w:rPr>
                <w:rFonts w:ascii="Arial" w:eastAsia="Times New Roman" w:hAnsi="Arial" w:cs="Arial"/>
                <w:color w:val="000000"/>
                <w:sz w:val="16"/>
                <w:szCs w:val="16"/>
              </w:rPr>
              <w:t>0 (40 obnovljenih računala)</w:t>
            </w:r>
            <w:r w:rsidR="00041BB6" w:rsidRPr="00906E32">
              <w:rPr>
                <w:rFonts w:ascii="Arial" w:eastAsia="Times New Roman" w:hAnsi="Arial" w:cs="Arial"/>
                <w:color w:val="000000"/>
                <w:sz w:val="16"/>
                <w:szCs w:val="16"/>
              </w:rPr>
              <w:t> </w:t>
            </w:r>
          </w:p>
        </w:tc>
      </w:tr>
    </w:tbl>
    <w:p w:rsidR="00041BB6" w:rsidRPr="00906E32" w:rsidRDefault="00041BB6" w:rsidP="00BF2B28">
      <w:pPr>
        <w:rPr>
          <w:rFonts w:ascii="Arial" w:hAnsi="Arial" w:cs="Arial"/>
          <w:b/>
          <w:sz w:val="24"/>
          <w:szCs w:val="24"/>
        </w:rPr>
      </w:pPr>
    </w:p>
    <w:p w:rsidR="0021022D" w:rsidRPr="00906E32" w:rsidRDefault="005F434B" w:rsidP="0021022D">
      <w:pPr>
        <w:rPr>
          <w:rFonts w:ascii="Arial" w:hAnsi="Arial" w:cs="Arial"/>
          <w:b/>
          <w:sz w:val="24"/>
          <w:szCs w:val="24"/>
        </w:rPr>
      </w:pP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p>
    <w:p w:rsidR="005F434B" w:rsidRPr="00906E32" w:rsidRDefault="005F434B" w:rsidP="0021022D">
      <w:pPr>
        <w:rPr>
          <w:rFonts w:ascii="Arial" w:hAnsi="Arial" w:cs="Arial"/>
          <w:b/>
          <w:sz w:val="24"/>
          <w:szCs w:val="24"/>
        </w:rPr>
      </w:pPr>
    </w:p>
    <w:p w:rsidR="005F434B" w:rsidRPr="00906E32" w:rsidRDefault="005F434B" w:rsidP="0021022D">
      <w:pPr>
        <w:rPr>
          <w:rFonts w:ascii="Arial" w:hAnsi="Arial" w:cs="Arial"/>
          <w:sz w:val="24"/>
          <w:szCs w:val="24"/>
        </w:rPr>
      </w:pP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sz w:val="24"/>
          <w:szCs w:val="24"/>
        </w:rPr>
        <w:t>Dekan</w:t>
      </w:r>
      <w:r w:rsidRPr="00906E32">
        <w:rPr>
          <w:rFonts w:ascii="Arial" w:hAnsi="Arial" w:cs="Arial"/>
          <w:sz w:val="24"/>
          <w:szCs w:val="24"/>
        </w:rPr>
        <w:tab/>
      </w:r>
    </w:p>
    <w:p w:rsidR="005F434B" w:rsidRPr="00906E32" w:rsidRDefault="005F434B" w:rsidP="0021022D">
      <w:pPr>
        <w:rPr>
          <w:rFonts w:ascii="Arial" w:hAnsi="Arial" w:cs="Arial"/>
          <w:sz w:val="24"/>
          <w:szCs w:val="24"/>
        </w:rPr>
      </w:pP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t>Prof.dr.sc. Dubravko Majetić</w:t>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p>
    <w:sectPr w:rsidR="005F434B" w:rsidRPr="00906E32" w:rsidSect="00CB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Helia-Book">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2C33"/>
    <w:multiLevelType w:val="hybridMultilevel"/>
    <w:tmpl w:val="AB8CCB9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8DA1AC1"/>
    <w:multiLevelType w:val="hybridMultilevel"/>
    <w:tmpl w:val="C9B81AF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18DE2ACD"/>
    <w:multiLevelType w:val="hybridMultilevel"/>
    <w:tmpl w:val="5AE67FD2"/>
    <w:lvl w:ilvl="0" w:tplc="041A0001">
      <w:start w:val="1"/>
      <w:numFmt w:val="bullet"/>
      <w:lvlText w:val=""/>
      <w:lvlJc w:val="left"/>
      <w:pPr>
        <w:ind w:left="1530" w:hanging="360"/>
      </w:pPr>
      <w:rPr>
        <w:rFonts w:ascii="Symbol" w:hAnsi="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hint="default"/>
      </w:rPr>
    </w:lvl>
    <w:lvl w:ilvl="3" w:tplc="041A0001">
      <w:start w:val="1"/>
      <w:numFmt w:val="bullet"/>
      <w:lvlText w:val=""/>
      <w:lvlJc w:val="left"/>
      <w:pPr>
        <w:ind w:left="3690" w:hanging="360"/>
      </w:pPr>
      <w:rPr>
        <w:rFonts w:ascii="Symbol" w:hAnsi="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hint="default"/>
      </w:rPr>
    </w:lvl>
    <w:lvl w:ilvl="6" w:tplc="041A0001">
      <w:start w:val="1"/>
      <w:numFmt w:val="bullet"/>
      <w:lvlText w:val=""/>
      <w:lvlJc w:val="left"/>
      <w:pPr>
        <w:ind w:left="5850" w:hanging="360"/>
      </w:pPr>
      <w:rPr>
        <w:rFonts w:ascii="Symbol" w:hAnsi="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hint="default"/>
      </w:rPr>
    </w:lvl>
  </w:abstractNum>
  <w:abstractNum w:abstractNumId="4" w15:restartNumberingAfterBreak="0">
    <w:nsid w:val="24325842"/>
    <w:multiLevelType w:val="multilevel"/>
    <w:tmpl w:val="544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F51C4E"/>
    <w:multiLevelType w:val="hybridMultilevel"/>
    <w:tmpl w:val="A53EC4C6"/>
    <w:lvl w:ilvl="0" w:tplc="9BE650A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E645BAB"/>
    <w:multiLevelType w:val="hybridMultilevel"/>
    <w:tmpl w:val="D270C366"/>
    <w:lvl w:ilvl="0" w:tplc="9BE650A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C5505A"/>
    <w:multiLevelType w:val="hybridMultilevel"/>
    <w:tmpl w:val="AB0EB960"/>
    <w:lvl w:ilvl="0" w:tplc="041A0001">
      <w:start w:val="1"/>
      <w:numFmt w:val="bullet"/>
      <w:lvlText w:val=""/>
      <w:lvlJc w:val="left"/>
      <w:pPr>
        <w:ind w:left="2040" w:hanging="360"/>
      </w:pPr>
      <w:rPr>
        <w:rFonts w:ascii="Symbol" w:hAnsi="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hint="default"/>
      </w:rPr>
    </w:lvl>
    <w:lvl w:ilvl="3" w:tplc="041A0001">
      <w:start w:val="1"/>
      <w:numFmt w:val="bullet"/>
      <w:lvlText w:val=""/>
      <w:lvlJc w:val="left"/>
      <w:pPr>
        <w:ind w:left="4200" w:hanging="360"/>
      </w:pPr>
      <w:rPr>
        <w:rFonts w:ascii="Symbol" w:hAnsi="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hint="default"/>
      </w:rPr>
    </w:lvl>
    <w:lvl w:ilvl="6" w:tplc="041A0001">
      <w:start w:val="1"/>
      <w:numFmt w:val="bullet"/>
      <w:lvlText w:val=""/>
      <w:lvlJc w:val="left"/>
      <w:pPr>
        <w:ind w:left="6360" w:hanging="360"/>
      </w:pPr>
      <w:rPr>
        <w:rFonts w:ascii="Symbol" w:hAnsi="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hint="default"/>
      </w:rPr>
    </w:lvl>
  </w:abstractNum>
  <w:num w:numId="1">
    <w:abstractNumId w:val="5"/>
  </w:num>
  <w:num w:numId="2">
    <w:abstractNumId w:val="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28"/>
    <w:rsid w:val="00007CB6"/>
    <w:rsid w:val="00041BB6"/>
    <w:rsid w:val="00093BAF"/>
    <w:rsid w:val="00095432"/>
    <w:rsid w:val="000B0A0A"/>
    <w:rsid w:val="000B1A54"/>
    <w:rsid w:val="001028C9"/>
    <w:rsid w:val="0018040E"/>
    <w:rsid w:val="0019652B"/>
    <w:rsid w:val="001A5317"/>
    <w:rsid w:val="001A7894"/>
    <w:rsid w:val="001D2813"/>
    <w:rsid w:val="001D6499"/>
    <w:rsid w:val="001F1CDE"/>
    <w:rsid w:val="00202A8A"/>
    <w:rsid w:val="0021022D"/>
    <w:rsid w:val="00246F0D"/>
    <w:rsid w:val="00261A47"/>
    <w:rsid w:val="00267A50"/>
    <w:rsid w:val="002725A9"/>
    <w:rsid w:val="00272D86"/>
    <w:rsid w:val="00276A7B"/>
    <w:rsid w:val="002E35EA"/>
    <w:rsid w:val="00324CDD"/>
    <w:rsid w:val="00337581"/>
    <w:rsid w:val="003713B2"/>
    <w:rsid w:val="00375874"/>
    <w:rsid w:val="00381E59"/>
    <w:rsid w:val="003825F2"/>
    <w:rsid w:val="0038627D"/>
    <w:rsid w:val="00395513"/>
    <w:rsid w:val="00396A77"/>
    <w:rsid w:val="003A1C16"/>
    <w:rsid w:val="003B6B64"/>
    <w:rsid w:val="00410807"/>
    <w:rsid w:val="0047327D"/>
    <w:rsid w:val="00497348"/>
    <w:rsid w:val="00497E1F"/>
    <w:rsid w:val="004E293C"/>
    <w:rsid w:val="00506577"/>
    <w:rsid w:val="00513F73"/>
    <w:rsid w:val="0052496D"/>
    <w:rsid w:val="00553649"/>
    <w:rsid w:val="00553C4F"/>
    <w:rsid w:val="00586B59"/>
    <w:rsid w:val="005A37E2"/>
    <w:rsid w:val="005E1F3C"/>
    <w:rsid w:val="005E5B9F"/>
    <w:rsid w:val="005F434B"/>
    <w:rsid w:val="00627FB1"/>
    <w:rsid w:val="00697708"/>
    <w:rsid w:val="006C26C5"/>
    <w:rsid w:val="006C7266"/>
    <w:rsid w:val="006D57E1"/>
    <w:rsid w:val="006D59E8"/>
    <w:rsid w:val="006E5D81"/>
    <w:rsid w:val="00711407"/>
    <w:rsid w:val="007161ED"/>
    <w:rsid w:val="0071767F"/>
    <w:rsid w:val="0073362E"/>
    <w:rsid w:val="00775327"/>
    <w:rsid w:val="00792D38"/>
    <w:rsid w:val="007A482A"/>
    <w:rsid w:val="007C3DBA"/>
    <w:rsid w:val="007F782A"/>
    <w:rsid w:val="00806099"/>
    <w:rsid w:val="008133DA"/>
    <w:rsid w:val="008230EA"/>
    <w:rsid w:val="00866808"/>
    <w:rsid w:val="008A1BA3"/>
    <w:rsid w:val="008B58C8"/>
    <w:rsid w:val="00906E32"/>
    <w:rsid w:val="00946C89"/>
    <w:rsid w:val="00965213"/>
    <w:rsid w:val="00983C7B"/>
    <w:rsid w:val="009E0332"/>
    <w:rsid w:val="00A07859"/>
    <w:rsid w:val="00A12848"/>
    <w:rsid w:val="00A5011C"/>
    <w:rsid w:val="00A52BBE"/>
    <w:rsid w:val="00A662BF"/>
    <w:rsid w:val="00A96D7E"/>
    <w:rsid w:val="00AB3505"/>
    <w:rsid w:val="00B130DD"/>
    <w:rsid w:val="00B30A0B"/>
    <w:rsid w:val="00B40637"/>
    <w:rsid w:val="00B42B63"/>
    <w:rsid w:val="00B513B8"/>
    <w:rsid w:val="00B64ADE"/>
    <w:rsid w:val="00B64FC1"/>
    <w:rsid w:val="00B83C83"/>
    <w:rsid w:val="00B85398"/>
    <w:rsid w:val="00B90BE9"/>
    <w:rsid w:val="00BF2B28"/>
    <w:rsid w:val="00BF3A51"/>
    <w:rsid w:val="00C5078E"/>
    <w:rsid w:val="00C713B0"/>
    <w:rsid w:val="00C9047D"/>
    <w:rsid w:val="00C92FCD"/>
    <w:rsid w:val="00CB7AB2"/>
    <w:rsid w:val="00CC1D59"/>
    <w:rsid w:val="00CD4793"/>
    <w:rsid w:val="00CE17A9"/>
    <w:rsid w:val="00CF1AD8"/>
    <w:rsid w:val="00D3349F"/>
    <w:rsid w:val="00D4489A"/>
    <w:rsid w:val="00D55D77"/>
    <w:rsid w:val="00DA083B"/>
    <w:rsid w:val="00DA66C9"/>
    <w:rsid w:val="00DC027F"/>
    <w:rsid w:val="00E368C3"/>
    <w:rsid w:val="00E36FCA"/>
    <w:rsid w:val="00E71378"/>
    <w:rsid w:val="00E807B4"/>
    <w:rsid w:val="00EA41A3"/>
    <w:rsid w:val="00ED1777"/>
    <w:rsid w:val="00ED1F2D"/>
    <w:rsid w:val="00F41D84"/>
    <w:rsid w:val="00F52E7A"/>
    <w:rsid w:val="00F53CD8"/>
    <w:rsid w:val="00F66EEE"/>
    <w:rsid w:val="00F93D84"/>
    <w:rsid w:val="00FB57B7"/>
    <w:rsid w:val="00FD6D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9A025-AA63-4992-A7FE-5EA39A8F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28"/>
    <w:pPr>
      <w:ind w:left="720"/>
      <w:contextualSpacing/>
    </w:pPr>
  </w:style>
  <w:style w:type="character" w:styleId="Hyperlink">
    <w:name w:val="Hyperlink"/>
    <w:basedOn w:val="DefaultParagraphFont"/>
    <w:uiPriority w:val="99"/>
    <w:unhideWhenUsed/>
    <w:rsid w:val="00497348"/>
    <w:rPr>
      <w:color w:val="0000FF" w:themeColor="hyperlink"/>
      <w:u w:val="single"/>
    </w:rPr>
  </w:style>
  <w:style w:type="paragraph" w:styleId="BalloonText">
    <w:name w:val="Balloon Text"/>
    <w:basedOn w:val="Normal"/>
    <w:link w:val="BalloonTextChar"/>
    <w:uiPriority w:val="99"/>
    <w:semiHidden/>
    <w:unhideWhenUsed/>
    <w:rsid w:val="005F4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4B"/>
    <w:rPr>
      <w:rFonts w:ascii="Segoe UI" w:hAnsi="Segoe UI" w:cs="Segoe UI"/>
      <w:sz w:val="18"/>
      <w:szCs w:val="18"/>
    </w:rPr>
  </w:style>
  <w:style w:type="table" w:styleId="TableGrid">
    <w:name w:val="Table Grid"/>
    <w:basedOn w:val="TableNormal"/>
    <w:uiPriority w:val="39"/>
    <w:rsid w:val="00B130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2939">
      <w:bodyDiv w:val="1"/>
      <w:marLeft w:val="0"/>
      <w:marRight w:val="0"/>
      <w:marTop w:val="0"/>
      <w:marBottom w:val="0"/>
      <w:divBdr>
        <w:top w:val="none" w:sz="0" w:space="0" w:color="auto"/>
        <w:left w:val="none" w:sz="0" w:space="0" w:color="auto"/>
        <w:bottom w:val="none" w:sz="0" w:space="0" w:color="auto"/>
        <w:right w:val="none" w:sz="0" w:space="0" w:color="auto"/>
      </w:divBdr>
    </w:div>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1518929869">
      <w:bodyDiv w:val="1"/>
      <w:marLeft w:val="0"/>
      <w:marRight w:val="0"/>
      <w:marTop w:val="0"/>
      <w:marBottom w:val="0"/>
      <w:divBdr>
        <w:top w:val="none" w:sz="0" w:space="0" w:color="auto"/>
        <w:left w:val="none" w:sz="0" w:space="0" w:color="auto"/>
        <w:bottom w:val="none" w:sz="0" w:space="0" w:color="auto"/>
        <w:right w:val="none" w:sz="0" w:space="0" w:color="auto"/>
      </w:divBdr>
    </w:div>
    <w:div w:id="1644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7E40-189F-45E7-A5E3-63547B57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MZOS</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Prka</dc:creator>
  <cp:lastModifiedBy>Ankica Mihaljevic</cp:lastModifiedBy>
  <cp:revision>2</cp:revision>
  <cp:lastPrinted>2020-01-03T09:53:00Z</cp:lastPrinted>
  <dcterms:created xsi:type="dcterms:W3CDTF">2020-10-20T08:25:00Z</dcterms:created>
  <dcterms:modified xsi:type="dcterms:W3CDTF">2020-10-20T08:25:00Z</dcterms:modified>
</cp:coreProperties>
</file>