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4F59" w14:textId="3867A4D7" w:rsidR="00126944" w:rsidRPr="00FA41DA" w:rsidRDefault="00D5258A" w:rsidP="00126944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A41D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439B92" wp14:editId="330287F5">
            <wp:extent cx="1219380" cy="121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Zg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96" cy="122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9C99" w14:textId="4AEBEAF1" w:rsidR="001439D8" w:rsidRPr="00FA41DA" w:rsidRDefault="001439D8" w:rsidP="00601745">
      <w:pPr>
        <w:rPr>
          <w:rFonts w:asciiTheme="minorHAnsi" w:hAnsiTheme="minorHAnsi" w:cstheme="minorHAnsi"/>
          <w:vanish/>
          <w:sz w:val="24"/>
          <w:szCs w:val="24"/>
        </w:rPr>
      </w:pPr>
    </w:p>
    <w:p w14:paraId="57A10F7E" w14:textId="77777777" w:rsidR="00204E32" w:rsidRPr="00FA41DA" w:rsidRDefault="00204E32" w:rsidP="00601745">
      <w:pPr>
        <w:rPr>
          <w:rFonts w:asciiTheme="minorHAnsi" w:hAnsiTheme="minorHAnsi" w:cstheme="minorHAnsi"/>
          <w:vanish/>
          <w:sz w:val="24"/>
          <w:szCs w:val="24"/>
        </w:rPr>
      </w:pPr>
    </w:p>
    <w:p w14:paraId="5DCEED35" w14:textId="77777777" w:rsidR="001439D8" w:rsidRPr="00FA41DA" w:rsidRDefault="001439D8" w:rsidP="00601745">
      <w:pPr>
        <w:rPr>
          <w:rFonts w:asciiTheme="minorHAnsi" w:hAnsiTheme="minorHAnsi" w:cstheme="minorHAnsi"/>
          <w:sz w:val="24"/>
          <w:szCs w:val="24"/>
        </w:rPr>
      </w:pPr>
    </w:p>
    <w:p w14:paraId="49731B66" w14:textId="77777777" w:rsidR="001439D8" w:rsidRPr="00FA41DA" w:rsidRDefault="001439D8" w:rsidP="00A60A9F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1DA">
        <w:rPr>
          <w:rFonts w:asciiTheme="minorHAnsi" w:hAnsiTheme="minorHAnsi" w:cstheme="minorHAnsi"/>
          <w:sz w:val="28"/>
          <w:szCs w:val="28"/>
        </w:rPr>
        <w:t>SVEUČILIŠTE U ZAGREBU</w:t>
      </w:r>
    </w:p>
    <w:p w14:paraId="5FEEF809" w14:textId="77777777" w:rsidR="001439D8" w:rsidRPr="00FA41DA" w:rsidRDefault="001439D8" w:rsidP="00A60A9F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1DA">
        <w:rPr>
          <w:rFonts w:asciiTheme="minorHAnsi" w:hAnsiTheme="minorHAnsi" w:cstheme="minorHAnsi"/>
          <w:sz w:val="28"/>
          <w:szCs w:val="28"/>
        </w:rPr>
        <w:t>FAKULTET STROJARSTVA I BRODOGRADNJE</w:t>
      </w:r>
    </w:p>
    <w:p w14:paraId="6DAE6542" w14:textId="13B990BE" w:rsidR="001439D8" w:rsidRPr="00881E7F" w:rsidRDefault="00881E7F" w:rsidP="00126944">
      <w:pPr>
        <w:jc w:val="center"/>
        <w:rPr>
          <w:rFonts w:asciiTheme="minorHAnsi" w:hAnsiTheme="minorHAnsi" w:cstheme="minorHAnsi"/>
          <w:sz w:val="24"/>
          <w:szCs w:val="24"/>
        </w:rPr>
      </w:pPr>
      <w:r w:rsidRPr="00881E7F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1B10FA6A" wp14:editId="5C636A58">
            <wp:extent cx="1147010" cy="4806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3" cy="48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F75B5" w14:textId="77777777" w:rsidR="001439D8" w:rsidRPr="00881E7F" w:rsidRDefault="001439D8" w:rsidP="001462D9">
      <w:pPr>
        <w:rPr>
          <w:rFonts w:asciiTheme="minorHAnsi" w:hAnsiTheme="minorHAnsi" w:cstheme="minorHAnsi"/>
          <w:sz w:val="24"/>
          <w:szCs w:val="24"/>
        </w:rPr>
      </w:pPr>
    </w:p>
    <w:p w14:paraId="0D038DC7" w14:textId="77777777" w:rsidR="001439D8" w:rsidRPr="00881E7F" w:rsidRDefault="001439D8" w:rsidP="001462D9">
      <w:pPr>
        <w:rPr>
          <w:rFonts w:asciiTheme="minorHAnsi" w:hAnsiTheme="minorHAnsi" w:cstheme="minorHAnsi"/>
          <w:sz w:val="24"/>
          <w:szCs w:val="24"/>
        </w:rPr>
      </w:pPr>
    </w:p>
    <w:p w14:paraId="25C0B1AA" w14:textId="3DCAC602" w:rsidR="001439D8" w:rsidRPr="00881E7F" w:rsidRDefault="0050708C" w:rsidP="00101221">
      <w:pPr>
        <w:pStyle w:val="Cambria25ptCentered"/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881E7F">
        <w:rPr>
          <w:rFonts w:asciiTheme="minorHAnsi" w:hAnsiTheme="minorHAnsi" w:cstheme="minorHAnsi"/>
          <w:b/>
          <w:bCs/>
          <w:sz w:val="32"/>
          <w:szCs w:val="32"/>
        </w:rPr>
        <w:t xml:space="preserve">PRAVILNIK </w:t>
      </w:r>
      <w:r w:rsidR="00CC7C1B" w:rsidRPr="00881E7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881E7F">
        <w:rPr>
          <w:rFonts w:asciiTheme="minorHAnsi" w:hAnsiTheme="minorHAnsi" w:cstheme="minorHAnsi"/>
          <w:b/>
          <w:bCs/>
          <w:sz w:val="32"/>
          <w:szCs w:val="32"/>
        </w:rPr>
        <w:t xml:space="preserve">O </w:t>
      </w:r>
      <w:r w:rsidR="00B05922" w:rsidRPr="00881E7F">
        <w:rPr>
          <w:rFonts w:asciiTheme="minorHAnsi" w:hAnsiTheme="minorHAnsi" w:cstheme="minorHAnsi"/>
          <w:b/>
          <w:bCs/>
          <w:sz w:val="32"/>
          <w:szCs w:val="32"/>
        </w:rPr>
        <w:t xml:space="preserve">PROVEDBI </w:t>
      </w:r>
      <w:r w:rsidRPr="00881E7F">
        <w:rPr>
          <w:rFonts w:asciiTheme="minorHAnsi" w:hAnsiTheme="minorHAnsi" w:cstheme="minorHAnsi"/>
          <w:b/>
          <w:bCs/>
          <w:sz w:val="32"/>
          <w:szCs w:val="32"/>
        </w:rPr>
        <w:t>POSTUP</w:t>
      </w:r>
      <w:r w:rsidR="00B05922" w:rsidRPr="00881E7F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881E7F">
        <w:rPr>
          <w:rFonts w:asciiTheme="minorHAnsi" w:hAnsiTheme="minorHAnsi" w:cstheme="minorHAnsi"/>
          <w:b/>
          <w:bCs/>
          <w:sz w:val="32"/>
          <w:szCs w:val="32"/>
        </w:rPr>
        <w:t>KA JEDNOSTAVNE NABAVE</w:t>
      </w:r>
    </w:p>
    <w:p w14:paraId="5DE9CE81" w14:textId="77777777" w:rsidR="00101221" w:rsidRPr="00881E7F" w:rsidRDefault="00101221" w:rsidP="00CC7C1B">
      <w:pPr>
        <w:rPr>
          <w:rFonts w:asciiTheme="minorHAnsi" w:hAnsiTheme="minorHAnsi" w:cstheme="minorHAnsi"/>
          <w:sz w:val="24"/>
          <w:szCs w:val="24"/>
        </w:rPr>
      </w:pPr>
    </w:p>
    <w:p w14:paraId="6DA422AC" w14:textId="77777777" w:rsidR="00101221" w:rsidRPr="00881E7F" w:rsidRDefault="00101221" w:rsidP="00CC7C1B">
      <w:pPr>
        <w:rPr>
          <w:rFonts w:asciiTheme="minorHAnsi" w:hAnsiTheme="minorHAnsi" w:cstheme="minorHAnsi"/>
          <w:sz w:val="24"/>
          <w:szCs w:val="24"/>
        </w:rPr>
      </w:pPr>
    </w:p>
    <w:p w14:paraId="1A697A2A" w14:textId="3B6E5725" w:rsidR="001439D8" w:rsidRPr="00881E7F" w:rsidRDefault="001439D8" w:rsidP="001462D9">
      <w:pPr>
        <w:rPr>
          <w:rFonts w:asciiTheme="minorHAnsi" w:hAnsiTheme="minorHAnsi" w:cstheme="minorHAnsi"/>
          <w:sz w:val="24"/>
          <w:szCs w:val="24"/>
        </w:rPr>
      </w:pPr>
    </w:p>
    <w:p w14:paraId="1311EEE6" w14:textId="197E755F" w:rsidR="00C20D55" w:rsidRPr="00881E7F" w:rsidRDefault="00C20D55" w:rsidP="001462D9">
      <w:pPr>
        <w:rPr>
          <w:rFonts w:asciiTheme="minorHAnsi" w:hAnsiTheme="minorHAnsi" w:cstheme="minorHAnsi"/>
          <w:sz w:val="24"/>
          <w:szCs w:val="24"/>
        </w:rPr>
      </w:pPr>
    </w:p>
    <w:p w14:paraId="4B33EF92" w14:textId="77777777" w:rsidR="00EF6729" w:rsidRPr="00881E7F" w:rsidRDefault="00EF6729" w:rsidP="001462D9">
      <w:pPr>
        <w:rPr>
          <w:rFonts w:asciiTheme="minorHAnsi" w:hAnsiTheme="minorHAnsi" w:cstheme="minorHAnsi"/>
          <w:sz w:val="24"/>
          <w:szCs w:val="24"/>
        </w:rPr>
      </w:pPr>
    </w:p>
    <w:p w14:paraId="68B4FA10" w14:textId="2AE9DEC9" w:rsidR="001439D8" w:rsidRPr="00881E7F" w:rsidRDefault="001439D8" w:rsidP="001462D9">
      <w:pPr>
        <w:rPr>
          <w:rFonts w:asciiTheme="minorHAnsi" w:hAnsiTheme="minorHAnsi" w:cstheme="minorHAnsi"/>
          <w:sz w:val="24"/>
          <w:szCs w:val="24"/>
        </w:rPr>
      </w:pPr>
    </w:p>
    <w:p w14:paraId="69148AED" w14:textId="51B8DFF6" w:rsidR="006B3E9E" w:rsidRPr="00881E7F" w:rsidRDefault="006B3E9E" w:rsidP="001462D9">
      <w:pPr>
        <w:rPr>
          <w:rFonts w:asciiTheme="minorHAnsi" w:hAnsiTheme="minorHAnsi" w:cstheme="minorHAnsi"/>
          <w:sz w:val="24"/>
          <w:szCs w:val="24"/>
        </w:rPr>
      </w:pPr>
    </w:p>
    <w:p w14:paraId="3C74BC28" w14:textId="65631190" w:rsidR="006B3E9E" w:rsidRPr="00881E7F" w:rsidRDefault="006B3E9E" w:rsidP="001462D9">
      <w:pPr>
        <w:rPr>
          <w:rFonts w:asciiTheme="minorHAnsi" w:hAnsiTheme="minorHAnsi" w:cstheme="minorHAnsi"/>
          <w:sz w:val="24"/>
          <w:szCs w:val="24"/>
        </w:rPr>
      </w:pPr>
    </w:p>
    <w:p w14:paraId="24A5A2A5" w14:textId="77777777" w:rsidR="006B3E9E" w:rsidRPr="00881E7F" w:rsidRDefault="006B3E9E" w:rsidP="001462D9">
      <w:pPr>
        <w:rPr>
          <w:rFonts w:asciiTheme="minorHAnsi" w:hAnsiTheme="minorHAnsi" w:cstheme="minorHAnsi"/>
          <w:sz w:val="24"/>
          <w:szCs w:val="24"/>
        </w:rPr>
      </w:pPr>
    </w:p>
    <w:p w14:paraId="5FE0227A" w14:textId="77777777" w:rsidR="00204E32" w:rsidRPr="00881E7F" w:rsidRDefault="00204E32" w:rsidP="001462D9">
      <w:pPr>
        <w:rPr>
          <w:rFonts w:asciiTheme="minorHAnsi" w:hAnsiTheme="minorHAnsi" w:cstheme="minorHAnsi"/>
          <w:sz w:val="24"/>
          <w:szCs w:val="24"/>
        </w:rPr>
      </w:pPr>
    </w:p>
    <w:p w14:paraId="10C46B04" w14:textId="778C33E0" w:rsidR="001439D8" w:rsidRDefault="001439D8" w:rsidP="001462D9">
      <w:pPr>
        <w:rPr>
          <w:rFonts w:asciiTheme="minorHAnsi" w:hAnsiTheme="minorHAnsi" w:cstheme="minorHAnsi"/>
          <w:sz w:val="24"/>
          <w:szCs w:val="24"/>
        </w:rPr>
      </w:pPr>
    </w:p>
    <w:p w14:paraId="58AF1C66" w14:textId="71FAAB41" w:rsidR="00881E7F" w:rsidRDefault="00881E7F" w:rsidP="001462D9">
      <w:pPr>
        <w:rPr>
          <w:rFonts w:asciiTheme="minorHAnsi" w:hAnsiTheme="minorHAnsi" w:cstheme="minorHAnsi"/>
          <w:sz w:val="24"/>
          <w:szCs w:val="24"/>
        </w:rPr>
      </w:pPr>
    </w:p>
    <w:p w14:paraId="3888D493" w14:textId="77777777" w:rsidR="00881E7F" w:rsidRPr="00881E7F" w:rsidRDefault="00881E7F" w:rsidP="001462D9">
      <w:pPr>
        <w:rPr>
          <w:rFonts w:asciiTheme="minorHAnsi" w:hAnsiTheme="minorHAnsi" w:cstheme="minorHAnsi"/>
          <w:sz w:val="24"/>
          <w:szCs w:val="24"/>
        </w:rPr>
      </w:pPr>
    </w:p>
    <w:p w14:paraId="0545FDAF" w14:textId="2E100DCF" w:rsidR="00FA41DA" w:rsidRPr="00881E7F" w:rsidRDefault="001439D8" w:rsidP="00FA41DA">
      <w:pPr>
        <w:jc w:val="center"/>
        <w:rPr>
          <w:rFonts w:asciiTheme="minorHAnsi" w:hAnsiTheme="minorHAnsi" w:cstheme="minorHAnsi"/>
          <w:sz w:val="24"/>
          <w:szCs w:val="24"/>
        </w:rPr>
        <w:sectPr w:rsidR="00FA41DA" w:rsidRPr="00881E7F" w:rsidSect="00905D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18" w:right="1418" w:bottom="1418" w:left="1418" w:header="680" w:footer="567" w:gutter="0"/>
          <w:pgNumType w:start="0"/>
          <w:cols w:space="720"/>
          <w:titlePg/>
        </w:sectPr>
      </w:pPr>
      <w:r w:rsidRPr="00881E7F">
        <w:rPr>
          <w:rFonts w:asciiTheme="minorHAnsi" w:hAnsiTheme="minorHAnsi" w:cstheme="minorHAnsi"/>
          <w:sz w:val="24"/>
          <w:szCs w:val="24"/>
        </w:rPr>
        <w:t>Zagreb,</w:t>
      </w:r>
      <w:r w:rsid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FA41DA" w:rsidRPr="00FA41DA">
        <w:rPr>
          <w:rFonts w:asciiTheme="minorHAnsi" w:hAnsiTheme="minorHAnsi" w:cstheme="minorHAnsi"/>
          <w:color w:val="FF0000"/>
          <w:sz w:val="24"/>
          <w:szCs w:val="24"/>
        </w:rPr>
        <w:t>XXXX</w:t>
      </w:r>
      <w:r w:rsidR="00FA41D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A41DA" w:rsidRPr="00FA41DA">
        <w:rPr>
          <w:rFonts w:asciiTheme="minorHAnsi" w:hAnsiTheme="minorHAnsi" w:cstheme="minorHAnsi"/>
          <w:sz w:val="24"/>
          <w:szCs w:val="24"/>
        </w:rPr>
        <w:t>2023</w:t>
      </w:r>
      <w:r w:rsidR="00FA41DA">
        <w:rPr>
          <w:rFonts w:asciiTheme="minorHAnsi" w:hAnsiTheme="minorHAnsi" w:cstheme="minorHAnsi"/>
          <w:sz w:val="24"/>
          <w:szCs w:val="24"/>
        </w:rPr>
        <w:t>.</w:t>
      </w:r>
    </w:p>
    <w:p w14:paraId="21462194" w14:textId="77777777" w:rsidR="004D2AEB" w:rsidRPr="0081666D" w:rsidRDefault="004D2AEB" w:rsidP="004D2AE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1666D">
        <w:rPr>
          <w:rFonts w:asciiTheme="minorHAnsi" w:hAnsiTheme="minorHAnsi" w:cstheme="minorHAnsi"/>
          <w:b/>
          <w:sz w:val="24"/>
          <w:szCs w:val="24"/>
        </w:rPr>
        <w:lastRenderedPageBreak/>
        <w:t>Sadržaj</w:t>
      </w:r>
    </w:p>
    <w:p w14:paraId="1A82F3AC" w14:textId="3DB3FF41" w:rsidR="004D2AEB" w:rsidRPr="0081666D" w:rsidRDefault="004D2AEB" w:rsidP="004D2AEB">
      <w:pPr>
        <w:rPr>
          <w:rFonts w:asciiTheme="minorHAnsi" w:hAnsiTheme="minorHAnsi" w:cstheme="minorHAnsi"/>
          <w:sz w:val="24"/>
          <w:szCs w:val="24"/>
        </w:rPr>
      </w:pPr>
    </w:p>
    <w:p w14:paraId="354E7A59" w14:textId="57EABE7C" w:rsidR="00FA41DA" w:rsidRDefault="00A16DC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A41DA">
        <w:rPr>
          <w:rFonts w:asciiTheme="minorHAnsi" w:hAnsiTheme="minorHAnsi" w:cstheme="minorHAnsi"/>
          <w:b w:val="0"/>
          <w:bCs w:val="0"/>
          <w:szCs w:val="24"/>
        </w:rPr>
        <w:fldChar w:fldCharType="begin"/>
      </w:r>
      <w:r w:rsidRPr="00FA41DA">
        <w:rPr>
          <w:rFonts w:asciiTheme="minorHAnsi" w:hAnsiTheme="minorHAnsi" w:cstheme="minorHAnsi"/>
          <w:b w:val="0"/>
          <w:bCs w:val="0"/>
          <w:szCs w:val="24"/>
        </w:rPr>
        <w:instrText xml:space="preserve"> TOC \o "1-3" \h \z \t "Clanak;4" </w:instrText>
      </w:r>
      <w:r w:rsidRPr="00FA41DA">
        <w:rPr>
          <w:rFonts w:asciiTheme="minorHAnsi" w:hAnsiTheme="minorHAnsi" w:cstheme="minorHAnsi"/>
          <w:b w:val="0"/>
          <w:bCs w:val="0"/>
          <w:szCs w:val="24"/>
        </w:rPr>
        <w:fldChar w:fldCharType="separate"/>
      </w:r>
      <w:hyperlink w:anchor="_Toc121739128" w:history="1">
        <w:r w:rsidR="00FA41DA" w:rsidRPr="0061081F">
          <w:rPr>
            <w:rStyle w:val="Hyperlink"/>
            <w:rFonts w:cstheme="minorHAnsi"/>
            <w:noProof/>
          </w:rPr>
          <w:t>I.</w:t>
        </w:r>
        <w:r w:rsidR="00FA4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A41DA" w:rsidRPr="0061081F">
          <w:rPr>
            <w:rStyle w:val="Hyperlink"/>
            <w:noProof/>
          </w:rPr>
          <w:t>OPĆE ODREDBE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_Toc121739128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1</w:t>
        </w:r>
        <w:r w:rsidR="00FA41DA">
          <w:rPr>
            <w:noProof/>
            <w:webHidden/>
          </w:rPr>
          <w:fldChar w:fldCharType="end"/>
        </w:r>
      </w:hyperlink>
    </w:p>
    <w:p w14:paraId="1EB88B64" w14:textId="6BB17237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29" w:history="1">
        <w:r w:rsidR="00FA41DA" w:rsidRPr="0061081F">
          <w:rPr>
            <w:rStyle w:val="Hyperlink"/>
            <w:rFonts w:cstheme="minorHAnsi"/>
            <w:noProof/>
          </w:rPr>
          <w:t>Članak 1.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_Toc121739129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1</w:t>
        </w:r>
        <w:r w:rsidR="00FA41DA">
          <w:rPr>
            <w:noProof/>
            <w:webHidden/>
          </w:rPr>
          <w:fldChar w:fldCharType="end"/>
        </w:r>
      </w:hyperlink>
    </w:p>
    <w:p w14:paraId="28C833C0" w14:textId="0138F026" w:rsidR="00FA41DA" w:rsidRDefault="00D9670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1739130" w:history="1">
        <w:r w:rsidR="00FA41DA" w:rsidRPr="0061081F">
          <w:rPr>
            <w:rStyle w:val="Hyperlink"/>
            <w:rFonts w:cstheme="minorHAnsi"/>
            <w:noProof/>
          </w:rPr>
          <w:t>II.</w:t>
        </w:r>
        <w:r w:rsidR="00FA4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A41DA" w:rsidRPr="0061081F">
          <w:rPr>
            <w:rStyle w:val="Hyperlink"/>
            <w:rFonts w:cstheme="minorHAnsi"/>
            <w:noProof/>
          </w:rPr>
          <w:t>Predmet nabave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_Toc121739130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2</w:t>
        </w:r>
        <w:r w:rsidR="00FA41DA">
          <w:rPr>
            <w:noProof/>
            <w:webHidden/>
          </w:rPr>
          <w:fldChar w:fldCharType="end"/>
        </w:r>
      </w:hyperlink>
    </w:p>
    <w:p w14:paraId="23761DF9" w14:textId="216FB262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31" w:history="1">
        <w:r w:rsidR="00FA41DA" w:rsidRPr="0061081F">
          <w:rPr>
            <w:rStyle w:val="Hyperlink"/>
            <w:noProof/>
          </w:rPr>
          <w:t>Članak 2.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_Toc121739131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2</w:t>
        </w:r>
        <w:r w:rsidR="00FA41DA">
          <w:rPr>
            <w:noProof/>
            <w:webHidden/>
          </w:rPr>
          <w:fldChar w:fldCharType="end"/>
        </w:r>
      </w:hyperlink>
    </w:p>
    <w:p w14:paraId="0568AF67" w14:textId="5A652CDB" w:rsidR="00FA41DA" w:rsidRDefault="00D9670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1739132" w:history="1">
        <w:r w:rsidR="00FA41DA" w:rsidRPr="0061081F">
          <w:rPr>
            <w:rStyle w:val="Hyperlink"/>
            <w:noProof/>
          </w:rPr>
          <w:t>III.</w:t>
        </w:r>
        <w:r w:rsidR="00FA4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A41DA" w:rsidRPr="0061081F">
          <w:rPr>
            <w:rStyle w:val="Hyperlink"/>
            <w:noProof/>
          </w:rPr>
          <w:t>POKRETANJE I PRIPREMA POSTUPKA JEDNOSTAVNE NABAVE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_Toc121739132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2</w:t>
        </w:r>
        <w:r w:rsidR="00FA41DA">
          <w:rPr>
            <w:noProof/>
            <w:webHidden/>
          </w:rPr>
          <w:fldChar w:fldCharType="end"/>
        </w:r>
      </w:hyperlink>
    </w:p>
    <w:p w14:paraId="1C1DC302" w14:textId="009DE968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33" w:history="1">
        <w:r w:rsidR="00FA41DA" w:rsidRPr="0061081F">
          <w:rPr>
            <w:rStyle w:val="Hyperlink"/>
            <w:noProof/>
          </w:rPr>
          <w:t>Članak 3.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_Toc121739133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2</w:t>
        </w:r>
        <w:r w:rsidR="00FA41DA">
          <w:rPr>
            <w:noProof/>
            <w:webHidden/>
          </w:rPr>
          <w:fldChar w:fldCharType="end"/>
        </w:r>
      </w:hyperlink>
    </w:p>
    <w:p w14:paraId="3CCEED3B" w14:textId="67744BBB" w:rsidR="00FA41DA" w:rsidRDefault="00D9670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1739134" w:history="1">
        <w:r w:rsidR="00FA41DA" w:rsidRPr="0061081F">
          <w:rPr>
            <w:rStyle w:val="Hyperlink"/>
            <w:rFonts w:cstheme="minorHAnsi"/>
            <w:noProof/>
          </w:rPr>
          <w:t>IV.</w:t>
        </w:r>
        <w:r w:rsidR="00FA4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A41DA" w:rsidRPr="0061081F">
          <w:rPr>
            <w:rStyle w:val="Hyperlink"/>
            <w:rFonts w:cstheme="minorHAnsi"/>
            <w:noProof/>
          </w:rPr>
          <w:t>Pravila, uvjeti i postupci jednostavne nabave procijenjene vrijednosti manje od 13.270,00 EURA bez PDV-a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_Toc121739134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2</w:t>
        </w:r>
        <w:r w:rsidR="00FA41DA">
          <w:rPr>
            <w:noProof/>
            <w:webHidden/>
          </w:rPr>
          <w:fldChar w:fldCharType="end"/>
        </w:r>
      </w:hyperlink>
    </w:p>
    <w:p w14:paraId="696FD18A" w14:textId="3F2C9AFA" w:rsidR="00FA41DA" w:rsidRDefault="00D9670B">
      <w:pPr>
        <w:pStyle w:val="TOC4"/>
        <w:rPr>
          <w:rFonts w:asciiTheme="minorHAnsi" w:hAnsiTheme="minorHAnsi"/>
          <w:noProof/>
          <w:sz w:val="22"/>
        </w:rPr>
      </w:pPr>
      <w:hyperlink w:anchor="_Toc121739135" w:history="1">
        <w:r w:rsidR="00FA41DA" w:rsidRPr="0061081F">
          <w:rPr>
            <w:rStyle w:val="Hyperlink"/>
            <w:rFonts w:cstheme="minorHAnsi"/>
            <w:noProof/>
          </w:rPr>
          <w:t>Članak 4.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_Toc121739135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2</w:t>
        </w:r>
        <w:r w:rsidR="00FA41DA">
          <w:rPr>
            <w:noProof/>
            <w:webHidden/>
          </w:rPr>
          <w:fldChar w:fldCharType="end"/>
        </w:r>
      </w:hyperlink>
    </w:p>
    <w:p w14:paraId="01C68490" w14:textId="593AAC14" w:rsidR="00FA41DA" w:rsidRDefault="00D9670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1739136" w:history="1">
        <w:r w:rsidR="00FA41DA" w:rsidRPr="0061081F">
          <w:rPr>
            <w:rStyle w:val="Hyperlink"/>
            <w:noProof/>
          </w:rPr>
          <w:t>V.</w:t>
        </w:r>
        <w:r w:rsidR="00FA4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A41DA" w:rsidRPr="0061081F">
          <w:rPr>
            <w:rStyle w:val="Hyperlink"/>
            <w:noProof/>
          </w:rPr>
          <w:t>Pravila, uvjeti i postupci jednostavne nabave procijenjene vrijednosti manje jednake ili veće od 13.270,00 EURA bez PDV-a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_Toc121739136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3</w:t>
        </w:r>
        <w:r w:rsidR="00FA41DA">
          <w:rPr>
            <w:noProof/>
            <w:webHidden/>
          </w:rPr>
          <w:fldChar w:fldCharType="end"/>
        </w:r>
      </w:hyperlink>
    </w:p>
    <w:p w14:paraId="37D82B3B" w14:textId="09C50A9B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37" w:history="1">
        <w:r w:rsidR="00FA41DA" w:rsidRPr="0061081F">
          <w:rPr>
            <w:rStyle w:val="Hyperlink"/>
            <w:noProof/>
          </w:rPr>
          <w:t>Članak 5.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_Toc121739137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3</w:t>
        </w:r>
        <w:r w:rsidR="00FA41DA">
          <w:rPr>
            <w:noProof/>
            <w:webHidden/>
          </w:rPr>
          <w:fldChar w:fldCharType="end"/>
        </w:r>
      </w:hyperlink>
    </w:p>
    <w:p w14:paraId="7AFF42A2" w14:textId="176A9A31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38" w:history="1">
        <w:r w:rsidR="00FA41DA" w:rsidRPr="0061081F">
          <w:rPr>
            <w:rStyle w:val="Hyperlink"/>
            <w:noProof/>
          </w:rPr>
          <w:t>Članak 6.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_Toc121739138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3</w:t>
        </w:r>
        <w:r w:rsidR="00FA41DA">
          <w:rPr>
            <w:noProof/>
            <w:webHidden/>
          </w:rPr>
          <w:fldChar w:fldCharType="end"/>
        </w:r>
      </w:hyperlink>
    </w:p>
    <w:p w14:paraId="2DAC4DA5" w14:textId="39725128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39" w:history="1">
        <w:r w:rsidR="00FA41DA" w:rsidRPr="0061081F">
          <w:rPr>
            <w:rStyle w:val="Hyperlink"/>
            <w:noProof/>
          </w:rPr>
          <w:t>Članak 7.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_Toc121739139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3</w:t>
        </w:r>
        <w:r w:rsidR="00FA41DA">
          <w:rPr>
            <w:noProof/>
            <w:webHidden/>
          </w:rPr>
          <w:fldChar w:fldCharType="end"/>
        </w:r>
      </w:hyperlink>
    </w:p>
    <w:p w14:paraId="462B721B" w14:textId="7AFB6094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0" w:history="1">
        <w:r w:rsidR="00FA41DA" w:rsidRPr="0061081F">
          <w:rPr>
            <w:rStyle w:val="Hyperlink"/>
            <w:noProof/>
          </w:rPr>
          <w:t>Članak 8.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_Toc121739140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4</w:t>
        </w:r>
        <w:r w:rsidR="00FA41DA">
          <w:rPr>
            <w:noProof/>
            <w:webHidden/>
          </w:rPr>
          <w:fldChar w:fldCharType="end"/>
        </w:r>
      </w:hyperlink>
    </w:p>
    <w:p w14:paraId="0BC5545F" w14:textId="7A33DC9A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1" w:history="1">
        <w:r w:rsidR="00FA41DA" w:rsidRPr="0061081F">
          <w:rPr>
            <w:rStyle w:val="Hyperlink"/>
            <w:noProof/>
          </w:rPr>
          <w:t>Članak 9.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_Toc121739141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4</w:t>
        </w:r>
        <w:r w:rsidR="00FA41DA">
          <w:rPr>
            <w:noProof/>
            <w:webHidden/>
          </w:rPr>
          <w:fldChar w:fldCharType="end"/>
        </w:r>
      </w:hyperlink>
    </w:p>
    <w:p w14:paraId="2C427CD5" w14:textId="78635765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2" w:history="1">
        <w:r w:rsidR="00FA41DA" w:rsidRPr="0061081F">
          <w:rPr>
            <w:rStyle w:val="Hyperlink"/>
            <w:noProof/>
          </w:rPr>
          <w:t>Članak 10.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_Toc121739142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5</w:t>
        </w:r>
        <w:r w:rsidR="00FA41DA">
          <w:rPr>
            <w:noProof/>
            <w:webHidden/>
          </w:rPr>
          <w:fldChar w:fldCharType="end"/>
        </w:r>
      </w:hyperlink>
    </w:p>
    <w:p w14:paraId="0DBBB353" w14:textId="7A64AB90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3" w:history="1">
        <w:r w:rsidR="00FA41DA" w:rsidRPr="0061081F">
          <w:rPr>
            <w:rStyle w:val="Hyperlink"/>
            <w:noProof/>
          </w:rPr>
          <w:t>Članak 11.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_Toc121739143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5</w:t>
        </w:r>
        <w:r w:rsidR="00FA41DA">
          <w:rPr>
            <w:noProof/>
            <w:webHidden/>
          </w:rPr>
          <w:fldChar w:fldCharType="end"/>
        </w:r>
      </w:hyperlink>
    </w:p>
    <w:p w14:paraId="74DB369D" w14:textId="4612B781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4" w:history="1">
        <w:r w:rsidR="00FA41DA" w:rsidRPr="0061081F">
          <w:rPr>
            <w:rStyle w:val="Hyperlink"/>
            <w:noProof/>
          </w:rPr>
          <w:t>Članak 12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_Toc121739144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6</w:t>
        </w:r>
        <w:r w:rsidR="00FA41DA">
          <w:rPr>
            <w:noProof/>
            <w:webHidden/>
          </w:rPr>
          <w:fldChar w:fldCharType="end"/>
        </w:r>
      </w:hyperlink>
    </w:p>
    <w:p w14:paraId="18CB1F79" w14:textId="287ED33A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5" w:history="1">
        <w:r w:rsidR="00FA41DA" w:rsidRPr="0061081F">
          <w:rPr>
            <w:rStyle w:val="Hyperlink"/>
            <w:noProof/>
          </w:rPr>
          <w:t>Članak 13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_Toc121739145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6</w:t>
        </w:r>
        <w:r w:rsidR="00FA41DA">
          <w:rPr>
            <w:noProof/>
            <w:webHidden/>
          </w:rPr>
          <w:fldChar w:fldCharType="end"/>
        </w:r>
      </w:hyperlink>
    </w:p>
    <w:p w14:paraId="438310F1" w14:textId="0699C8D8" w:rsidR="00FA41DA" w:rsidRDefault="00D9670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1739146" w:history="1">
        <w:r w:rsidR="00FA41DA" w:rsidRPr="0061081F">
          <w:rPr>
            <w:rStyle w:val="Hyperlink"/>
            <w:rFonts w:cstheme="minorHAnsi"/>
            <w:noProof/>
          </w:rPr>
          <w:t>VI.</w:t>
        </w:r>
        <w:r w:rsidR="00FA4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A41DA" w:rsidRPr="0061081F">
          <w:rPr>
            <w:rStyle w:val="Hyperlink"/>
            <w:rFonts w:cstheme="minorHAnsi"/>
            <w:noProof/>
          </w:rPr>
          <w:t>Prijelazne i završne odredbe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_Toc121739146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7</w:t>
        </w:r>
        <w:r w:rsidR="00FA41DA">
          <w:rPr>
            <w:noProof/>
            <w:webHidden/>
          </w:rPr>
          <w:fldChar w:fldCharType="end"/>
        </w:r>
      </w:hyperlink>
    </w:p>
    <w:p w14:paraId="162DB8EE" w14:textId="2D4635E2" w:rsidR="00FA41DA" w:rsidRDefault="00D9670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121739147" w:history="1">
        <w:r w:rsidR="00FA41DA" w:rsidRPr="0061081F">
          <w:rPr>
            <w:rStyle w:val="Hyperlink"/>
            <w:noProof/>
          </w:rPr>
          <w:t>Članak 14.</w:t>
        </w:r>
        <w:r w:rsidR="00FA41DA">
          <w:rPr>
            <w:noProof/>
            <w:webHidden/>
          </w:rPr>
          <w:tab/>
        </w:r>
        <w:r w:rsidR="00FA41DA">
          <w:rPr>
            <w:noProof/>
            <w:webHidden/>
          </w:rPr>
          <w:fldChar w:fldCharType="begin"/>
        </w:r>
        <w:r w:rsidR="00FA41DA">
          <w:rPr>
            <w:noProof/>
            <w:webHidden/>
          </w:rPr>
          <w:instrText xml:space="preserve"> PAGEREF _Toc121739147 \h </w:instrText>
        </w:r>
        <w:r w:rsidR="00FA41DA">
          <w:rPr>
            <w:noProof/>
            <w:webHidden/>
          </w:rPr>
        </w:r>
        <w:r w:rsidR="00FA41DA">
          <w:rPr>
            <w:noProof/>
            <w:webHidden/>
          </w:rPr>
          <w:fldChar w:fldCharType="separate"/>
        </w:r>
        <w:r w:rsidR="00FA41DA">
          <w:rPr>
            <w:noProof/>
            <w:webHidden/>
          </w:rPr>
          <w:t>7</w:t>
        </w:r>
        <w:r w:rsidR="00FA41DA">
          <w:rPr>
            <w:noProof/>
            <w:webHidden/>
          </w:rPr>
          <w:fldChar w:fldCharType="end"/>
        </w:r>
      </w:hyperlink>
    </w:p>
    <w:p w14:paraId="724F6844" w14:textId="731C51F5" w:rsidR="00A16DC2" w:rsidRPr="00881E7F" w:rsidRDefault="00A16DC2" w:rsidP="004D2AEB">
      <w:p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14:paraId="09C7A8D2" w14:textId="77777777" w:rsidR="00C94FE0" w:rsidRPr="00881E7F" w:rsidRDefault="00C94FE0" w:rsidP="009B1746">
      <w:pPr>
        <w:rPr>
          <w:rFonts w:asciiTheme="minorHAnsi" w:hAnsiTheme="minorHAnsi" w:cstheme="minorHAnsi"/>
          <w:sz w:val="24"/>
          <w:szCs w:val="24"/>
        </w:rPr>
      </w:pPr>
    </w:p>
    <w:p w14:paraId="03182975" w14:textId="77777777" w:rsidR="00A014F0" w:rsidRPr="00881E7F" w:rsidRDefault="00A014F0" w:rsidP="009B1746">
      <w:pPr>
        <w:rPr>
          <w:rFonts w:asciiTheme="minorHAnsi" w:hAnsiTheme="minorHAnsi" w:cstheme="minorHAnsi"/>
          <w:sz w:val="24"/>
          <w:szCs w:val="24"/>
        </w:rPr>
        <w:sectPr w:rsidR="00A014F0" w:rsidRPr="00881E7F" w:rsidSect="00040B81">
          <w:pgSz w:w="11907" w:h="16840" w:code="9"/>
          <w:pgMar w:top="1418" w:right="1418" w:bottom="1418" w:left="1418" w:header="680" w:footer="567" w:gutter="0"/>
          <w:pgNumType w:start="1"/>
          <w:cols w:space="720"/>
        </w:sectPr>
      </w:pPr>
    </w:p>
    <w:p w14:paraId="6E23850D" w14:textId="0F93C925" w:rsidR="000D516C" w:rsidRPr="00881E7F" w:rsidRDefault="00EC3C02" w:rsidP="009B1746">
      <w:pPr>
        <w:rPr>
          <w:rFonts w:asciiTheme="minorHAnsi" w:hAnsiTheme="minorHAnsi" w:cstheme="minorHAnsi"/>
          <w:sz w:val="24"/>
          <w:szCs w:val="24"/>
        </w:rPr>
      </w:pPr>
      <w:r w:rsidRPr="00881E7F">
        <w:rPr>
          <w:rFonts w:asciiTheme="minorHAnsi" w:hAnsiTheme="minorHAnsi" w:cstheme="minorHAnsi"/>
          <w:sz w:val="24"/>
          <w:szCs w:val="24"/>
        </w:rPr>
        <w:lastRenderedPageBreak/>
        <w:t>Na temelju članka 15. stavak</w:t>
      </w:r>
      <w:r w:rsidR="00DF306A" w:rsidRPr="00881E7F">
        <w:rPr>
          <w:rFonts w:asciiTheme="minorHAnsi" w:hAnsiTheme="minorHAnsi" w:cstheme="minorHAnsi"/>
          <w:sz w:val="24"/>
          <w:szCs w:val="24"/>
        </w:rPr>
        <w:t>a</w:t>
      </w:r>
      <w:r w:rsidRPr="00881E7F">
        <w:rPr>
          <w:rFonts w:asciiTheme="minorHAnsi" w:hAnsiTheme="minorHAnsi" w:cstheme="minorHAnsi"/>
          <w:sz w:val="24"/>
          <w:szCs w:val="24"/>
        </w:rPr>
        <w:t xml:space="preserve"> 2. Zakona o javnoj nabavi (NN 120/16</w:t>
      </w:r>
      <w:r w:rsidR="00DF306A" w:rsidRPr="00881E7F">
        <w:rPr>
          <w:rFonts w:asciiTheme="minorHAnsi" w:hAnsiTheme="minorHAnsi" w:cstheme="minorHAnsi"/>
          <w:sz w:val="24"/>
          <w:szCs w:val="24"/>
        </w:rPr>
        <w:t>, 114/22</w:t>
      </w:r>
      <w:r w:rsidRPr="00881E7F">
        <w:rPr>
          <w:rFonts w:asciiTheme="minorHAnsi" w:hAnsiTheme="minorHAnsi" w:cstheme="minorHAnsi"/>
          <w:sz w:val="24"/>
          <w:szCs w:val="24"/>
        </w:rPr>
        <w:t>; dalje u tekstu: ZJN), te čl</w:t>
      </w:r>
      <w:r w:rsidR="00DF306A" w:rsidRPr="00881E7F">
        <w:rPr>
          <w:rFonts w:asciiTheme="minorHAnsi" w:hAnsiTheme="minorHAnsi" w:cstheme="minorHAnsi"/>
          <w:sz w:val="24"/>
          <w:szCs w:val="24"/>
        </w:rPr>
        <w:t>anka</w:t>
      </w:r>
      <w:r w:rsidRPr="00881E7F">
        <w:rPr>
          <w:rFonts w:asciiTheme="minorHAnsi" w:hAnsiTheme="minorHAnsi" w:cstheme="minorHAnsi"/>
          <w:sz w:val="24"/>
          <w:szCs w:val="24"/>
        </w:rPr>
        <w:t xml:space="preserve"> </w:t>
      </w:r>
      <w:r w:rsidR="00CC7C1B" w:rsidRPr="00881E7F">
        <w:rPr>
          <w:rFonts w:asciiTheme="minorHAnsi" w:hAnsiTheme="minorHAnsi" w:cstheme="minorHAnsi"/>
          <w:sz w:val="24"/>
          <w:szCs w:val="24"/>
        </w:rPr>
        <w:t>5.</w:t>
      </w:r>
      <w:r w:rsidRPr="00881E7F">
        <w:rPr>
          <w:rFonts w:asciiTheme="minorHAnsi" w:hAnsiTheme="minorHAnsi" w:cstheme="minorHAnsi"/>
          <w:sz w:val="24"/>
          <w:szCs w:val="24"/>
        </w:rPr>
        <w:t xml:space="preserve"> Statuta Fakulteta strojarstva i brodogradnje, na prijedlog dekana,</w:t>
      </w:r>
      <w:r w:rsidR="006B3E9E" w:rsidRPr="00881E7F">
        <w:rPr>
          <w:rFonts w:asciiTheme="minorHAnsi" w:hAnsiTheme="minorHAnsi" w:cstheme="minorHAnsi"/>
          <w:sz w:val="24"/>
          <w:szCs w:val="24"/>
        </w:rPr>
        <w:t xml:space="preserve"> </w:t>
      </w:r>
      <w:r w:rsidRPr="00881E7F">
        <w:rPr>
          <w:rFonts w:asciiTheme="minorHAnsi" w:hAnsiTheme="minorHAnsi" w:cstheme="minorHAnsi"/>
          <w:sz w:val="24"/>
          <w:szCs w:val="24"/>
        </w:rPr>
        <w:t>Fakultetsko vijeće Fakulteta strojarstva i brodogradnje, na svojoj</w:t>
      </w:r>
      <w:r w:rsidR="00CC7C1B" w:rsidRPr="00881E7F">
        <w:rPr>
          <w:rFonts w:asciiTheme="minorHAnsi" w:hAnsiTheme="minorHAnsi" w:cstheme="minorHAnsi"/>
          <w:sz w:val="24"/>
          <w:szCs w:val="24"/>
        </w:rPr>
        <w:t xml:space="preserve"> </w:t>
      </w:r>
      <w:r w:rsidR="00DF306A" w:rsidRPr="00881E7F">
        <w:rPr>
          <w:rFonts w:asciiTheme="minorHAnsi" w:hAnsiTheme="minorHAnsi" w:cstheme="minorHAnsi"/>
          <w:color w:val="FF0000"/>
          <w:sz w:val="24"/>
          <w:szCs w:val="24"/>
        </w:rPr>
        <w:t>X</w:t>
      </w:r>
      <w:r w:rsidR="00AF4C03" w:rsidRPr="00881E7F">
        <w:rPr>
          <w:rFonts w:asciiTheme="minorHAnsi" w:hAnsiTheme="minorHAnsi" w:cstheme="minorHAnsi"/>
          <w:sz w:val="24"/>
          <w:szCs w:val="24"/>
        </w:rPr>
        <w:t xml:space="preserve">. </w:t>
      </w:r>
      <w:r w:rsidRPr="00881E7F">
        <w:rPr>
          <w:rFonts w:asciiTheme="minorHAnsi" w:hAnsiTheme="minorHAnsi" w:cstheme="minorHAnsi"/>
          <w:sz w:val="24"/>
          <w:szCs w:val="24"/>
        </w:rPr>
        <w:t>sjednici održanoj</w:t>
      </w:r>
      <w:r w:rsidR="00CC7C1B" w:rsidRPr="00881E7F">
        <w:rPr>
          <w:rFonts w:asciiTheme="minorHAnsi" w:hAnsiTheme="minorHAnsi" w:cstheme="minorHAnsi"/>
          <w:sz w:val="24"/>
          <w:szCs w:val="24"/>
        </w:rPr>
        <w:t xml:space="preserve"> </w:t>
      </w:r>
      <w:r w:rsidR="00DF306A" w:rsidRPr="00881E7F">
        <w:rPr>
          <w:rFonts w:asciiTheme="minorHAnsi" w:hAnsiTheme="minorHAnsi" w:cstheme="minorHAnsi"/>
          <w:color w:val="FF0000"/>
          <w:sz w:val="24"/>
          <w:szCs w:val="24"/>
        </w:rPr>
        <w:t>XXXX</w:t>
      </w:r>
      <w:r w:rsidR="00CC7C1B" w:rsidRPr="00881E7F">
        <w:rPr>
          <w:rFonts w:asciiTheme="minorHAnsi" w:hAnsiTheme="minorHAnsi" w:cstheme="minorHAnsi"/>
          <w:sz w:val="24"/>
          <w:szCs w:val="24"/>
        </w:rPr>
        <w:t xml:space="preserve">. </w:t>
      </w:r>
      <w:r w:rsidR="00881E7F" w:rsidRPr="00881E7F">
        <w:rPr>
          <w:rFonts w:asciiTheme="minorHAnsi" w:hAnsiTheme="minorHAnsi" w:cstheme="minorHAnsi"/>
          <w:sz w:val="24"/>
          <w:szCs w:val="24"/>
        </w:rPr>
        <w:t xml:space="preserve">2023. </w:t>
      </w:r>
      <w:r w:rsidR="00CC7C1B" w:rsidRPr="00881E7F">
        <w:rPr>
          <w:rFonts w:asciiTheme="minorHAnsi" w:hAnsiTheme="minorHAnsi" w:cstheme="minorHAnsi"/>
          <w:sz w:val="24"/>
          <w:szCs w:val="24"/>
        </w:rPr>
        <w:t>godine</w:t>
      </w:r>
      <w:r w:rsidRPr="00881E7F">
        <w:rPr>
          <w:rFonts w:asciiTheme="minorHAnsi" w:hAnsiTheme="minorHAnsi" w:cstheme="minorHAnsi"/>
          <w:sz w:val="24"/>
          <w:szCs w:val="24"/>
        </w:rPr>
        <w:t xml:space="preserve"> donijelo je</w:t>
      </w:r>
    </w:p>
    <w:p w14:paraId="0395A27B" w14:textId="77777777" w:rsidR="00E111A3" w:rsidRPr="00881E7F" w:rsidRDefault="00E111A3" w:rsidP="009B1746">
      <w:pPr>
        <w:rPr>
          <w:rFonts w:asciiTheme="minorHAnsi" w:hAnsiTheme="minorHAnsi" w:cstheme="minorHAnsi"/>
          <w:sz w:val="24"/>
          <w:szCs w:val="24"/>
        </w:rPr>
      </w:pPr>
    </w:p>
    <w:p w14:paraId="3B73BACD" w14:textId="77777777" w:rsidR="00EC3C02" w:rsidRPr="00FA41DA" w:rsidRDefault="00EC3C02" w:rsidP="00EC3C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41DA">
        <w:rPr>
          <w:rFonts w:asciiTheme="minorHAnsi" w:hAnsiTheme="minorHAnsi" w:cstheme="minorHAnsi"/>
          <w:b/>
          <w:bCs/>
          <w:sz w:val="28"/>
          <w:szCs w:val="28"/>
        </w:rPr>
        <w:t xml:space="preserve">PRAVILNIK </w:t>
      </w:r>
    </w:p>
    <w:p w14:paraId="3A22F279" w14:textId="1D5972A3" w:rsidR="000D516C" w:rsidRPr="00FA41DA" w:rsidRDefault="00EC3C02" w:rsidP="00EC3C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41DA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B05922" w:rsidRPr="00FA41DA">
        <w:rPr>
          <w:rFonts w:asciiTheme="minorHAnsi" w:hAnsiTheme="minorHAnsi" w:cstheme="minorHAnsi"/>
          <w:b/>
          <w:bCs/>
          <w:sz w:val="28"/>
          <w:szCs w:val="28"/>
        </w:rPr>
        <w:t xml:space="preserve">PROVEDBI </w:t>
      </w:r>
      <w:r w:rsidRPr="00FA41DA">
        <w:rPr>
          <w:rFonts w:asciiTheme="minorHAnsi" w:hAnsiTheme="minorHAnsi" w:cstheme="minorHAnsi"/>
          <w:b/>
          <w:bCs/>
          <w:sz w:val="28"/>
          <w:szCs w:val="28"/>
        </w:rPr>
        <w:t>POSTUP</w:t>
      </w:r>
      <w:r w:rsidR="00B05922" w:rsidRPr="00FA41D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FA41DA">
        <w:rPr>
          <w:rFonts w:asciiTheme="minorHAnsi" w:hAnsiTheme="minorHAnsi" w:cstheme="minorHAnsi"/>
          <w:b/>
          <w:bCs/>
          <w:sz w:val="28"/>
          <w:szCs w:val="28"/>
        </w:rPr>
        <w:t>KA JEDNOSTAVNE NABAVE</w:t>
      </w:r>
    </w:p>
    <w:p w14:paraId="36F256A0" w14:textId="212F4747" w:rsidR="00DB29EB" w:rsidRPr="00881E7F" w:rsidRDefault="00EC3C02" w:rsidP="00881E7F">
      <w:pPr>
        <w:pStyle w:val="Heading1"/>
      </w:pPr>
      <w:bookmarkStart w:id="1" w:name="_Toc121739128"/>
      <w:r w:rsidRPr="00FA41DA">
        <w:rPr>
          <w:rFonts w:asciiTheme="minorHAnsi" w:hAnsiTheme="minorHAnsi" w:cstheme="minorHAnsi"/>
          <w:bCs/>
          <w:szCs w:val="24"/>
        </w:rPr>
        <w:t>I.</w:t>
      </w:r>
      <w:r w:rsidRPr="00881E7F">
        <w:tab/>
      </w:r>
      <w:r w:rsidR="009E23C4" w:rsidRPr="00881E7F">
        <w:t>OPĆE ODREDBE</w:t>
      </w:r>
      <w:bookmarkEnd w:id="1"/>
    </w:p>
    <w:p w14:paraId="361434C9" w14:textId="64F14CE6" w:rsidR="008F0EC6" w:rsidRPr="00FA41DA" w:rsidRDefault="00881E7F" w:rsidP="00FA41DA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bookmarkStart w:id="2" w:name="_Toc479774092"/>
      <w:bookmarkStart w:id="3" w:name="_Toc479774948"/>
      <w:bookmarkStart w:id="4" w:name="_Toc121739129"/>
      <w:r w:rsidRPr="00FA41DA">
        <w:rPr>
          <w:rFonts w:asciiTheme="minorHAnsi" w:hAnsiTheme="minorHAnsi" w:cstheme="minorHAnsi"/>
          <w:szCs w:val="24"/>
        </w:rPr>
        <w:t>Članak 1</w:t>
      </w:r>
      <w:r w:rsidR="008F0EC6" w:rsidRPr="00FA41DA">
        <w:rPr>
          <w:rFonts w:asciiTheme="minorHAnsi" w:hAnsiTheme="minorHAnsi" w:cstheme="minorHAnsi"/>
          <w:szCs w:val="24"/>
        </w:rPr>
        <w:t>.</w:t>
      </w:r>
      <w:bookmarkEnd w:id="2"/>
      <w:bookmarkEnd w:id="3"/>
      <w:bookmarkEnd w:id="4"/>
    </w:p>
    <w:p w14:paraId="7E1D567B" w14:textId="5BB15F01" w:rsidR="00EC3C02" w:rsidRPr="00FA41DA" w:rsidRDefault="00EC3C02">
      <w:pPr>
        <w:pStyle w:val="ListParagraph"/>
        <w:numPr>
          <w:ilvl w:val="0"/>
          <w:numId w:val="5"/>
        </w:numPr>
        <w:tabs>
          <w:tab w:val="num" w:pos="567"/>
          <w:tab w:val="left" w:pos="709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Ovim Pravilnikom o </w:t>
      </w:r>
      <w:r w:rsidR="00B05922" w:rsidRPr="00FA41DA">
        <w:rPr>
          <w:rFonts w:asciiTheme="minorHAnsi" w:hAnsiTheme="minorHAnsi" w:cstheme="minorHAnsi"/>
          <w:sz w:val="24"/>
          <w:szCs w:val="24"/>
        </w:rPr>
        <w:t xml:space="preserve">provedbi </w:t>
      </w:r>
      <w:r w:rsidRPr="00FA41DA">
        <w:rPr>
          <w:rFonts w:asciiTheme="minorHAnsi" w:hAnsiTheme="minorHAnsi" w:cstheme="minorHAnsi"/>
          <w:sz w:val="24"/>
          <w:szCs w:val="24"/>
        </w:rPr>
        <w:t>postup</w:t>
      </w:r>
      <w:r w:rsidR="00B05922" w:rsidRPr="00FA41DA">
        <w:rPr>
          <w:rFonts w:asciiTheme="minorHAnsi" w:hAnsiTheme="minorHAnsi" w:cstheme="minorHAnsi"/>
          <w:sz w:val="24"/>
          <w:szCs w:val="24"/>
        </w:rPr>
        <w:t>a</w:t>
      </w:r>
      <w:r w:rsidRPr="00FA41DA">
        <w:rPr>
          <w:rFonts w:asciiTheme="minorHAnsi" w:hAnsiTheme="minorHAnsi" w:cstheme="minorHAnsi"/>
          <w:sz w:val="24"/>
          <w:szCs w:val="24"/>
        </w:rPr>
        <w:t xml:space="preserve">ka jednostavne nabave (dalje u tekstu: Pravilnik) </w:t>
      </w:r>
      <w:r w:rsidR="00B05922" w:rsidRPr="00FA41DA">
        <w:rPr>
          <w:rFonts w:asciiTheme="minorHAnsi" w:hAnsiTheme="minorHAnsi" w:cstheme="minorHAnsi"/>
          <w:sz w:val="24"/>
          <w:szCs w:val="24"/>
        </w:rPr>
        <w:t xml:space="preserve">uređuju </w:t>
      </w:r>
      <w:r w:rsidRPr="00FA41DA">
        <w:rPr>
          <w:rFonts w:asciiTheme="minorHAnsi" w:hAnsiTheme="minorHAnsi" w:cstheme="minorHAnsi"/>
          <w:sz w:val="24"/>
          <w:szCs w:val="24"/>
        </w:rPr>
        <w:t xml:space="preserve">se </w:t>
      </w:r>
      <w:r w:rsidR="00B05922" w:rsidRPr="00FA41DA">
        <w:rPr>
          <w:rFonts w:asciiTheme="minorHAnsi" w:hAnsiTheme="minorHAnsi" w:cstheme="minorHAnsi"/>
          <w:sz w:val="24"/>
          <w:szCs w:val="24"/>
        </w:rPr>
        <w:t xml:space="preserve">postupci </w:t>
      </w:r>
      <w:r w:rsidRPr="00FA41DA">
        <w:rPr>
          <w:rFonts w:asciiTheme="minorHAnsi" w:hAnsiTheme="minorHAnsi" w:cstheme="minorHAnsi"/>
          <w:sz w:val="24"/>
          <w:szCs w:val="24"/>
        </w:rPr>
        <w:t>koje prethod</w:t>
      </w:r>
      <w:r w:rsidR="00386EB3" w:rsidRPr="00FA41DA">
        <w:rPr>
          <w:rFonts w:asciiTheme="minorHAnsi" w:hAnsiTheme="minorHAnsi" w:cstheme="minorHAnsi"/>
          <w:sz w:val="24"/>
          <w:szCs w:val="24"/>
        </w:rPr>
        <w:t>e</w:t>
      </w:r>
      <w:r w:rsidRPr="00FA41DA">
        <w:rPr>
          <w:rFonts w:asciiTheme="minorHAnsi" w:hAnsiTheme="minorHAnsi" w:cstheme="minorHAnsi"/>
          <w:sz w:val="24"/>
          <w:szCs w:val="24"/>
        </w:rPr>
        <w:t xml:space="preserve"> stvaranju ugovornog odnosa za nabavu robe i usluga procijenjene vrijednosti do </w:t>
      </w:r>
      <w:r w:rsidR="00DF306A" w:rsidRPr="00FA41DA">
        <w:rPr>
          <w:rFonts w:asciiTheme="minorHAnsi" w:hAnsiTheme="minorHAnsi" w:cstheme="minorHAnsi"/>
          <w:sz w:val="24"/>
          <w:szCs w:val="24"/>
        </w:rPr>
        <w:t xml:space="preserve">26.540,00 eura </w:t>
      </w:r>
      <w:r w:rsidRPr="00FA41DA">
        <w:rPr>
          <w:rFonts w:asciiTheme="minorHAnsi" w:hAnsiTheme="minorHAnsi" w:cstheme="minorHAnsi"/>
          <w:sz w:val="24"/>
          <w:szCs w:val="24"/>
        </w:rPr>
        <w:t xml:space="preserve">bez PDV-a i 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radova </w:t>
      </w:r>
      <w:r w:rsidRPr="00FA41DA">
        <w:rPr>
          <w:rFonts w:asciiTheme="minorHAnsi" w:hAnsiTheme="minorHAnsi" w:cstheme="minorHAnsi"/>
          <w:sz w:val="24"/>
          <w:szCs w:val="24"/>
        </w:rPr>
        <w:t xml:space="preserve">procijenjene vrijednosti do </w:t>
      </w:r>
      <w:r w:rsidR="00DF306A" w:rsidRPr="00FA41DA">
        <w:rPr>
          <w:rFonts w:asciiTheme="minorHAnsi" w:hAnsiTheme="minorHAnsi" w:cstheme="minorHAnsi"/>
          <w:sz w:val="24"/>
          <w:szCs w:val="24"/>
        </w:rPr>
        <w:t xml:space="preserve">66.360,00 eura </w:t>
      </w:r>
      <w:r w:rsidRPr="00FA41DA">
        <w:rPr>
          <w:rFonts w:asciiTheme="minorHAnsi" w:hAnsiTheme="minorHAnsi" w:cstheme="minorHAnsi"/>
          <w:sz w:val="24"/>
          <w:szCs w:val="24"/>
        </w:rPr>
        <w:t>bez PDV-a (</w:t>
      </w:r>
      <w:r w:rsidR="00DF306A" w:rsidRPr="00FA41DA">
        <w:rPr>
          <w:rFonts w:asciiTheme="minorHAnsi" w:hAnsiTheme="minorHAnsi" w:cstheme="minorHAnsi"/>
          <w:sz w:val="24"/>
          <w:szCs w:val="24"/>
        </w:rPr>
        <w:t xml:space="preserve">dalje u tekstu: </w:t>
      </w:r>
      <w:r w:rsidRPr="00FA41DA">
        <w:rPr>
          <w:rFonts w:asciiTheme="minorHAnsi" w:hAnsiTheme="minorHAnsi" w:cstheme="minorHAnsi"/>
          <w:sz w:val="24"/>
          <w:szCs w:val="24"/>
        </w:rPr>
        <w:t xml:space="preserve">jednostavna nabava), </w:t>
      </w:r>
      <w:r w:rsidR="00386EB3" w:rsidRPr="00FA41DA">
        <w:rPr>
          <w:rFonts w:asciiTheme="minorHAnsi" w:hAnsiTheme="minorHAnsi" w:cstheme="minorHAnsi"/>
          <w:sz w:val="24"/>
          <w:szCs w:val="24"/>
        </w:rPr>
        <w:t xml:space="preserve">na 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386EB3" w:rsidRPr="00FA41DA">
        <w:rPr>
          <w:rFonts w:asciiTheme="minorHAnsi" w:hAnsiTheme="minorHAnsi" w:cstheme="minorHAnsi"/>
          <w:sz w:val="24"/>
          <w:szCs w:val="24"/>
        </w:rPr>
        <w:t xml:space="preserve">Sveučilištu </w:t>
      </w:r>
      <w:r w:rsidRPr="00FA41DA">
        <w:rPr>
          <w:rFonts w:asciiTheme="minorHAnsi" w:hAnsiTheme="minorHAnsi" w:cstheme="minorHAnsi"/>
          <w:sz w:val="24"/>
          <w:szCs w:val="24"/>
        </w:rPr>
        <w:t>u Zagrebu</w:t>
      </w:r>
      <w:r w:rsidR="00386EB3" w:rsidRPr="00FA41DA">
        <w:rPr>
          <w:rFonts w:asciiTheme="minorHAnsi" w:hAnsiTheme="minorHAnsi" w:cstheme="minorHAnsi"/>
          <w:sz w:val="24"/>
          <w:szCs w:val="24"/>
        </w:rPr>
        <w:t>,</w:t>
      </w:r>
      <w:r w:rsidRPr="00FA41DA">
        <w:rPr>
          <w:rFonts w:asciiTheme="minorHAnsi" w:hAnsiTheme="minorHAnsi" w:cstheme="minorHAnsi"/>
          <w:sz w:val="24"/>
          <w:szCs w:val="24"/>
        </w:rPr>
        <w:t xml:space="preserve"> Fakultet strojarstva i brodogradnje (</w:t>
      </w:r>
      <w:r w:rsidR="00124B06" w:rsidRPr="00FA41DA">
        <w:rPr>
          <w:rFonts w:asciiTheme="minorHAnsi" w:hAnsiTheme="minorHAnsi" w:cstheme="minorHAnsi"/>
          <w:sz w:val="24"/>
          <w:szCs w:val="24"/>
        </w:rPr>
        <w:t xml:space="preserve">dalje u </w:t>
      </w:r>
      <w:r w:rsidRPr="00FA41DA">
        <w:rPr>
          <w:rFonts w:asciiTheme="minorHAnsi" w:hAnsiTheme="minorHAnsi" w:cstheme="minorHAnsi"/>
          <w:sz w:val="24"/>
          <w:szCs w:val="24"/>
        </w:rPr>
        <w:t xml:space="preserve">tekstu: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Pr="00FA41DA">
        <w:rPr>
          <w:rFonts w:asciiTheme="minorHAnsi" w:hAnsiTheme="minorHAnsi" w:cstheme="minorHAnsi"/>
          <w:sz w:val="24"/>
          <w:szCs w:val="24"/>
        </w:rPr>
        <w:t>), za koje</w:t>
      </w:r>
      <w:r w:rsidR="00386EB3" w:rsidRPr="00FA41DA">
        <w:rPr>
          <w:rFonts w:asciiTheme="minorHAnsi" w:hAnsiTheme="minorHAnsi" w:cstheme="minorHAnsi"/>
          <w:sz w:val="24"/>
          <w:szCs w:val="24"/>
        </w:rPr>
        <w:t xml:space="preserve"> se </w:t>
      </w:r>
      <w:r w:rsidRPr="00FA41DA">
        <w:rPr>
          <w:rFonts w:asciiTheme="minorHAnsi" w:hAnsiTheme="minorHAnsi" w:cstheme="minorHAnsi"/>
          <w:sz w:val="24"/>
          <w:szCs w:val="24"/>
        </w:rPr>
        <w:t>sukladno članku 12. stavk</w:t>
      </w:r>
      <w:r w:rsidR="00B05922" w:rsidRPr="00FA41DA">
        <w:rPr>
          <w:rFonts w:asciiTheme="minorHAnsi" w:hAnsiTheme="minorHAnsi" w:cstheme="minorHAnsi"/>
          <w:sz w:val="24"/>
          <w:szCs w:val="24"/>
        </w:rPr>
        <w:t>u</w:t>
      </w:r>
      <w:r w:rsidRPr="00FA41DA">
        <w:rPr>
          <w:rFonts w:asciiTheme="minorHAnsi" w:hAnsiTheme="minorHAnsi" w:cstheme="minorHAnsi"/>
          <w:sz w:val="24"/>
          <w:szCs w:val="24"/>
        </w:rPr>
        <w:t xml:space="preserve"> 1. ZJN</w:t>
      </w:r>
      <w:r w:rsidR="00386EB3" w:rsidRPr="00FA41DA">
        <w:rPr>
          <w:rFonts w:asciiTheme="minorHAnsi" w:hAnsiTheme="minorHAnsi" w:cstheme="minorHAnsi"/>
          <w:sz w:val="24"/>
          <w:szCs w:val="24"/>
        </w:rPr>
        <w:t>-a</w:t>
      </w:r>
      <w:r w:rsidRPr="00FA41DA">
        <w:rPr>
          <w:rFonts w:asciiTheme="minorHAnsi" w:hAnsiTheme="minorHAnsi" w:cstheme="minorHAnsi"/>
          <w:sz w:val="24"/>
          <w:szCs w:val="24"/>
        </w:rPr>
        <w:t xml:space="preserve"> ne </w:t>
      </w:r>
      <w:r w:rsidR="00386EB3" w:rsidRPr="00FA41DA">
        <w:rPr>
          <w:rFonts w:asciiTheme="minorHAnsi" w:hAnsiTheme="minorHAnsi" w:cstheme="minorHAnsi"/>
          <w:sz w:val="24"/>
          <w:szCs w:val="24"/>
        </w:rPr>
        <w:t>primjenjuju odredbe ZJN-a.</w:t>
      </w:r>
    </w:p>
    <w:p w14:paraId="16A78E39" w14:textId="33983CE0" w:rsidR="000D516C" w:rsidRPr="00FA41DA" w:rsidRDefault="00EC3C02">
      <w:pPr>
        <w:pStyle w:val="ListParagraph"/>
        <w:numPr>
          <w:ilvl w:val="0"/>
          <w:numId w:val="5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U provedbi postupaka jednostavne nabave, uzimajući u obzir načela javne nabave, </w:t>
      </w:r>
      <w:r w:rsidR="00124B06" w:rsidRPr="00FA41DA">
        <w:rPr>
          <w:rFonts w:asciiTheme="minorHAnsi" w:hAnsiTheme="minorHAnsi" w:cstheme="minorHAnsi"/>
          <w:sz w:val="24"/>
          <w:szCs w:val="24"/>
        </w:rPr>
        <w:t>primjen</w:t>
      </w:r>
      <w:r w:rsidR="000A2D3E" w:rsidRPr="00FA41DA">
        <w:rPr>
          <w:rFonts w:asciiTheme="minorHAnsi" w:hAnsiTheme="minorHAnsi" w:cstheme="minorHAnsi"/>
          <w:sz w:val="24"/>
          <w:szCs w:val="24"/>
        </w:rPr>
        <w:t>u</w:t>
      </w:r>
      <w:r w:rsidR="00124B06" w:rsidRPr="00FA41DA">
        <w:rPr>
          <w:rFonts w:asciiTheme="minorHAnsi" w:hAnsiTheme="minorHAnsi" w:cstheme="minorHAnsi"/>
          <w:sz w:val="24"/>
          <w:szCs w:val="24"/>
        </w:rPr>
        <w:t xml:space="preserve"> elektroničk</w:t>
      </w:r>
      <w:r w:rsidR="000A2D3E" w:rsidRPr="00FA41DA">
        <w:rPr>
          <w:rFonts w:asciiTheme="minorHAnsi" w:hAnsiTheme="minorHAnsi" w:cstheme="minorHAnsi"/>
          <w:sz w:val="24"/>
          <w:szCs w:val="24"/>
        </w:rPr>
        <w:t xml:space="preserve">ih sredstava </w:t>
      </w:r>
      <w:r w:rsidR="00124B06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 xml:space="preserve">komunikacije, osim ovog Pravilnika, obvezno je primjenjivati i druge važeće zakonske i podzakonske akte, te opće akte i posebne odluke </w:t>
      </w:r>
      <w:r w:rsidR="00F63832">
        <w:rPr>
          <w:rFonts w:asciiTheme="minorHAnsi" w:hAnsiTheme="minorHAnsi" w:cstheme="minorHAnsi"/>
          <w:sz w:val="24"/>
          <w:szCs w:val="24"/>
        </w:rPr>
        <w:t>Naručitelja</w:t>
      </w:r>
      <w:r w:rsidR="00F63832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 xml:space="preserve">koji </w:t>
      </w:r>
      <w:r w:rsidR="000A2D3E" w:rsidRPr="00FA41DA">
        <w:rPr>
          <w:rFonts w:asciiTheme="minorHAnsi" w:hAnsiTheme="minorHAnsi" w:cstheme="minorHAnsi"/>
          <w:sz w:val="24"/>
          <w:szCs w:val="24"/>
        </w:rPr>
        <w:t>uređuju područje djelatnosti povezane s pojedinim predmetom nabave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</w:p>
    <w:p w14:paraId="76007041" w14:textId="7A97CF83" w:rsidR="00285513" w:rsidRPr="00FA41DA" w:rsidRDefault="00F338FF">
      <w:pPr>
        <w:pStyle w:val="ListParagraph"/>
        <w:numPr>
          <w:ilvl w:val="0"/>
          <w:numId w:val="5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Na sprječavanje sukoba interesa u postupku jednostavne nabave </w:t>
      </w:r>
      <w:r w:rsidR="00285513" w:rsidRPr="00FA41DA">
        <w:rPr>
          <w:rFonts w:asciiTheme="minorHAnsi" w:hAnsiTheme="minorHAnsi" w:cstheme="minorHAnsi"/>
          <w:sz w:val="24"/>
          <w:szCs w:val="24"/>
        </w:rPr>
        <w:t>na odgovarajući način se primjenjuju odredbe ZJN-a.</w:t>
      </w:r>
    </w:p>
    <w:p w14:paraId="62255C14" w14:textId="149D222C" w:rsidR="00F338FF" w:rsidRPr="00FA41DA" w:rsidRDefault="008016E2">
      <w:pPr>
        <w:pStyle w:val="ListParagraph"/>
        <w:numPr>
          <w:ilvl w:val="0"/>
          <w:numId w:val="5"/>
        </w:numPr>
        <w:ind w:left="0" w:firstLine="2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</w:t>
      </w:r>
      <w:r w:rsidR="00F338FF" w:rsidRPr="00FA41DA">
        <w:rPr>
          <w:rFonts w:asciiTheme="minorHAnsi" w:hAnsiTheme="minorHAnsi" w:cstheme="minorHAnsi"/>
          <w:sz w:val="24"/>
          <w:szCs w:val="24"/>
        </w:rPr>
        <w:t xml:space="preserve"> izravnim ugovaranjem može bez prethodnog postupka uređenog ovim Pravilnikom provesti nabavu:</w:t>
      </w:r>
    </w:p>
    <w:p w14:paraId="4E4A49F9" w14:textId="77777777" w:rsidR="00F338FF" w:rsidRPr="00FA41DA" w:rsidRDefault="00F338F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koja je ZJN -om određena kao izuzeće od njegove primjene</w:t>
      </w:r>
    </w:p>
    <w:p w14:paraId="1304C614" w14:textId="5E0C2632" w:rsidR="00F338FF" w:rsidRPr="00FA41DA" w:rsidRDefault="00F338F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koje zbog tehničkih ili umjetničkih razloga ili razloga povezanih sa zaštitom isključivih prava, može ponuditi samo </w:t>
      </w:r>
      <w:r w:rsidR="00864424" w:rsidRPr="00FA41DA">
        <w:rPr>
          <w:rFonts w:asciiTheme="minorHAnsi" w:hAnsiTheme="minorHAnsi" w:cstheme="minorHAnsi"/>
          <w:sz w:val="24"/>
          <w:szCs w:val="24"/>
        </w:rPr>
        <w:t>jedan</w:t>
      </w:r>
      <w:r w:rsidRPr="00FA41DA">
        <w:rPr>
          <w:rFonts w:asciiTheme="minorHAnsi" w:hAnsiTheme="minorHAnsi" w:cstheme="minorHAnsi"/>
          <w:sz w:val="24"/>
          <w:szCs w:val="24"/>
        </w:rPr>
        <w:t xml:space="preserve"> gospodarski subjekt</w:t>
      </w:r>
    </w:p>
    <w:p w14:paraId="392FA0F8" w14:textId="31D77842" w:rsidR="00F338FF" w:rsidRPr="00FA41DA" w:rsidRDefault="00A620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robe, radova ili usluga </w:t>
      </w:r>
      <w:r w:rsidR="000D7C32" w:rsidRPr="00FA41DA">
        <w:rPr>
          <w:rFonts w:asciiTheme="minorHAnsi" w:hAnsiTheme="minorHAnsi" w:cstheme="minorHAnsi"/>
          <w:sz w:val="24"/>
          <w:szCs w:val="24"/>
        </w:rPr>
        <w:t xml:space="preserve">u </w:t>
      </w:r>
      <w:r w:rsidR="00864424" w:rsidRPr="00FA41DA">
        <w:rPr>
          <w:rFonts w:asciiTheme="minorHAnsi" w:hAnsiTheme="minorHAnsi" w:cstheme="minorHAnsi"/>
          <w:sz w:val="24"/>
          <w:szCs w:val="24"/>
        </w:rPr>
        <w:t>situacijama od izrazite žurnosti zbog nepredviđenih događaja</w:t>
      </w:r>
    </w:p>
    <w:p w14:paraId="733F0A4E" w14:textId="2BEE3F25" w:rsidR="00F338FF" w:rsidRPr="00FA41DA" w:rsidRDefault="000D7C32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uslug</w:t>
      </w:r>
      <w:r w:rsidR="00A6204F" w:rsidRPr="00FA41DA">
        <w:rPr>
          <w:rFonts w:asciiTheme="minorHAnsi" w:hAnsiTheme="minorHAnsi" w:cstheme="minorHAnsi"/>
          <w:sz w:val="24"/>
          <w:szCs w:val="24"/>
        </w:rPr>
        <w:t>e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F338FF" w:rsidRPr="00FA41DA">
        <w:rPr>
          <w:rFonts w:asciiTheme="minorHAnsi" w:hAnsiTheme="minorHAnsi" w:cstheme="minorHAnsi"/>
          <w:sz w:val="24"/>
          <w:szCs w:val="24"/>
        </w:rPr>
        <w:t xml:space="preserve">prijevoza i smještaja na službenom putu u zemlji i inozemstvu </w:t>
      </w:r>
    </w:p>
    <w:p w14:paraId="547B45B9" w14:textId="1B8D8655" w:rsidR="00F338FF" w:rsidRPr="00FA41DA" w:rsidRDefault="00F338F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restoranske usluge</w:t>
      </w:r>
    </w:p>
    <w:p w14:paraId="10399A3A" w14:textId="412F4FC9" w:rsidR="00DA3D44" w:rsidRPr="00FA41DA" w:rsidRDefault="00A620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robe, radova ili usluga </w:t>
      </w:r>
      <w:r w:rsidR="00864424" w:rsidRPr="00FA41DA">
        <w:rPr>
          <w:rFonts w:asciiTheme="minorHAnsi" w:hAnsiTheme="minorHAnsi" w:cstheme="minorHAnsi"/>
          <w:sz w:val="24"/>
          <w:szCs w:val="24"/>
        </w:rPr>
        <w:t xml:space="preserve">zanemarive vrijednosti </w:t>
      </w:r>
      <w:r w:rsidR="00AF0287" w:rsidRPr="00FA41DA">
        <w:rPr>
          <w:rFonts w:asciiTheme="minorHAnsi" w:hAnsiTheme="minorHAnsi" w:cstheme="minorHAnsi"/>
          <w:sz w:val="24"/>
          <w:szCs w:val="24"/>
        </w:rPr>
        <w:t xml:space="preserve">najviše do </w:t>
      </w:r>
      <w:r w:rsidR="00DA3D44" w:rsidRPr="00FA41DA">
        <w:rPr>
          <w:rFonts w:asciiTheme="minorHAnsi" w:hAnsiTheme="minorHAnsi" w:cstheme="minorHAnsi"/>
          <w:sz w:val="24"/>
          <w:szCs w:val="24"/>
        </w:rPr>
        <w:t>660,00</w:t>
      </w:r>
      <w:r w:rsidR="00AF0287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DA3D44" w:rsidRPr="00FA41DA">
        <w:rPr>
          <w:rFonts w:asciiTheme="minorHAnsi" w:hAnsiTheme="minorHAnsi" w:cstheme="minorHAnsi"/>
          <w:sz w:val="24"/>
          <w:szCs w:val="24"/>
        </w:rPr>
        <w:t>eura</w:t>
      </w:r>
    </w:p>
    <w:p w14:paraId="1F6734FC" w14:textId="235C5911" w:rsidR="00864424" w:rsidRPr="00FA41DA" w:rsidRDefault="00A620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uslug</w:t>
      </w:r>
      <w:r w:rsidR="00A33AAA" w:rsidRPr="00FA41DA">
        <w:rPr>
          <w:rFonts w:asciiTheme="minorHAnsi" w:hAnsiTheme="minorHAnsi" w:cstheme="minorHAnsi"/>
          <w:sz w:val="24"/>
          <w:szCs w:val="24"/>
        </w:rPr>
        <w:t>e</w:t>
      </w:r>
      <w:r w:rsidR="00AF0287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DA3D44" w:rsidRPr="00FA41DA">
        <w:rPr>
          <w:rFonts w:asciiTheme="minorHAnsi" w:hAnsiTheme="minorHAnsi" w:cstheme="minorHAnsi"/>
          <w:sz w:val="24"/>
          <w:szCs w:val="24"/>
        </w:rPr>
        <w:t>kotizacij</w:t>
      </w:r>
      <w:r w:rsidR="00881E7F">
        <w:rPr>
          <w:rFonts w:asciiTheme="minorHAnsi" w:hAnsiTheme="minorHAnsi" w:cstheme="minorHAnsi"/>
          <w:sz w:val="24"/>
          <w:szCs w:val="24"/>
        </w:rPr>
        <w:t>a</w:t>
      </w:r>
      <w:r w:rsidR="00DA3D44" w:rsidRPr="00FA41DA">
        <w:rPr>
          <w:rFonts w:asciiTheme="minorHAnsi" w:hAnsiTheme="minorHAnsi" w:cstheme="minorHAnsi"/>
          <w:sz w:val="24"/>
          <w:szCs w:val="24"/>
        </w:rPr>
        <w:t xml:space="preserve"> za seminare, radionice i konferencije</w:t>
      </w:r>
    </w:p>
    <w:p w14:paraId="5187370E" w14:textId="3EF80CF4" w:rsidR="00124B06" w:rsidRPr="00FA41DA" w:rsidRDefault="00A6204F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robe, radova ili usluga </w:t>
      </w:r>
      <w:r w:rsidR="00450E54" w:rsidRPr="00FA41DA">
        <w:rPr>
          <w:rFonts w:asciiTheme="minorHAnsi" w:hAnsiTheme="minorHAnsi" w:cstheme="minorHAnsi"/>
          <w:sz w:val="24"/>
          <w:szCs w:val="24"/>
        </w:rPr>
        <w:t>ako</w:t>
      </w:r>
      <w:r w:rsidR="00F338FF" w:rsidRPr="00FA41DA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450E54" w:rsidRPr="00FA41DA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FA41DA">
        <w:rPr>
          <w:rFonts w:asciiTheme="minorHAnsi" w:hAnsiTheme="minorHAnsi" w:cstheme="minorHAnsi"/>
          <w:sz w:val="24"/>
          <w:szCs w:val="24"/>
        </w:rPr>
        <w:t>nabave</w:t>
      </w:r>
      <w:r w:rsidR="00F338FF" w:rsidRPr="00FA41DA">
        <w:rPr>
          <w:rFonts w:asciiTheme="minorHAnsi" w:hAnsiTheme="minorHAnsi" w:cstheme="minorHAnsi"/>
          <w:sz w:val="24"/>
          <w:szCs w:val="24"/>
        </w:rPr>
        <w:t xml:space="preserve"> ne pristigne ni jedna ponuda</w:t>
      </w:r>
    </w:p>
    <w:p w14:paraId="182EBFEC" w14:textId="6512B917" w:rsidR="00F338FF" w:rsidRPr="00FA41DA" w:rsidRDefault="00124B06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robe, radova ili usluga 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u svrhu </w:t>
      </w:r>
      <w:r w:rsidRPr="00FA41DA">
        <w:rPr>
          <w:rFonts w:asciiTheme="minorHAnsi" w:hAnsiTheme="minorHAnsi" w:cstheme="minorHAnsi"/>
          <w:sz w:val="24"/>
          <w:szCs w:val="24"/>
        </w:rPr>
        <w:t>saniranja posljedica prirodnih nepogoda, velikih nesreća i katastrofa i obnove nakon njih ako je to uređeno posebnim propisima.</w:t>
      </w:r>
    </w:p>
    <w:p w14:paraId="692D3434" w14:textId="77777777" w:rsidR="00285513" w:rsidRPr="00FA41DA" w:rsidRDefault="00285513" w:rsidP="00EC3C02">
      <w:pPr>
        <w:rPr>
          <w:rFonts w:asciiTheme="minorHAnsi" w:hAnsiTheme="minorHAnsi" w:cstheme="minorHAnsi"/>
          <w:sz w:val="24"/>
          <w:szCs w:val="24"/>
        </w:rPr>
      </w:pPr>
    </w:p>
    <w:p w14:paraId="688417B4" w14:textId="449C94EB" w:rsidR="00EF6729" w:rsidRPr="00FA41DA" w:rsidRDefault="00EC3C02" w:rsidP="006B3E9E">
      <w:pPr>
        <w:pStyle w:val="Heading1"/>
        <w:rPr>
          <w:rFonts w:asciiTheme="minorHAnsi" w:hAnsiTheme="minorHAnsi" w:cstheme="minorHAnsi"/>
          <w:szCs w:val="24"/>
        </w:rPr>
      </w:pPr>
      <w:bookmarkStart w:id="5" w:name="_Toc121739130"/>
      <w:r w:rsidRPr="00FA41DA">
        <w:rPr>
          <w:rFonts w:asciiTheme="minorHAnsi" w:hAnsiTheme="minorHAnsi" w:cstheme="minorHAnsi"/>
          <w:szCs w:val="24"/>
        </w:rPr>
        <w:lastRenderedPageBreak/>
        <w:t>II.</w:t>
      </w:r>
      <w:r w:rsidRPr="00FA41DA">
        <w:rPr>
          <w:rFonts w:asciiTheme="minorHAnsi" w:hAnsiTheme="minorHAnsi" w:cstheme="minorHAnsi"/>
          <w:szCs w:val="24"/>
        </w:rPr>
        <w:tab/>
        <w:t>P</w:t>
      </w:r>
      <w:r w:rsidR="006B3E9E" w:rsidRPr="00FA41DA">
        <w:rPr>
          <w:rFonts w:asciiTheme="minorHAnsi" w:hAnsiTheme="minorHAnsi" w:cstheme="minorHAnsi"/>
          <w:szCs w:val="24"/>
        </w:rPr>
        <w:t>redmet nabave</w:t>
      </w:r>
      <w:bookmarkEnd w:id="5"/>
    </w:p>
    <w:p w14:paraId="2DB4CD4E" w14:textId="2389C075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6" w:name="_Toc479774093"/>
      <w:bookmarkStart w:id="7" w:name="_Toc479774950"/>
      <w:bookmarkStart w:id="8" w:name="_Toc121739131"/>
      <w:r w:rsidRPr="00881E7F">
        <w:t xml:space="preserve">Članak </w:t>
      </w:r>
      <w:fldSimple w:instr=" SEQ Clanak \n \* ARABIC \* MERGEFORMAT">
        <w:r w:rsidR="00BE207E" w:rsidRPr="00881E7F">
          <w:rPr>
            <w:noProof/>
          </w:rPr>
          <w:t>2</w:t>
        </w:r>
      </w:fldSimple>
      <w:r w:rsidRPr="00881E7F">
        <w:t>.</w:t>
      </w:r>
      <w:bookmarkEnd w:id="6"/>
      <w:bookmarkEnd w:id="7"/>
      <w:bookmarkEnd w:id="8"/>
    </w:p>
    <w:p w14:paraId="56EE31CE" w14:textId="77777777" w:rsidR="00EC3C02" w:rsidRPr="00FA41DA" w:rsidRDefault="00EC3C02">
      <w:pPr>
        <w:pStyle w:val="ListParagraph"/>
        <w:numPr>
          <w:ilvl w:val="0"/>
          <w:numId w:val="6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Predmet nabave se mora opisati na jasan, nedvojben, potpun i neutralan način koji osigurava usporedivost ponuda u pogledu uvjeta i zahtjeva koji su postavljeni.</w:t>
      </w:r>
    </w:p>
    <w:p w14:paraId="0AF99E7B" w14:textId="74C6AA43" w:rsidR="00EC3C02" w:rsidRPr="00FA41DA" w:rsidRDefault="00EC3C02">
      <w:pPr>
        <w:pStyle w:val="ListParagraph"/>
        <w:numPr>
          <w:ilvl w:val="0"/>
          <w:numId w:val="6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Opis predmeta nabave ne smije pogodovati određenom gospodarskom subjektu.</w:t>
      </w:r>
    </w:p>
    <w:p w14:paraId="64E5C43F" w14:textId="77777777" w:rsidR="00D025BF" w:rsidRPr="00FA41DA" w:rsidRDefault="00EC3C02">
      <w:pPr>
        <w:pStyle w:val="ListParagraph"/>
        <w:numPr>
          <w:ilvl w:val="0"/>
          <w:numId w:val="6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U opisu predmeta navode se sve okolnosti značajne za izvršenje ugovora, a time i za izradu ponude (mjesto izvršenja, rok izvršenja, posebni zahtjevi u pogledu načina izvršenja predmeta nabave i sl.)</w:t>
      </w:r>
      <w:r w:rsidR="00D025BF" w:rsidRPr="00FA41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F24242" w14:textId="1609E45F" w:rsidR="00D025BF" w:rsidRPr="00FA41DA" w:rsidRDefault="00D025BF">
      <w:pPr>
        <w:pStyle w:val="ListParagraph"/>
        <w:numPr>
          <w:ilvl w:val="0"/>
          <w:numId w:val="6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Opis traženih svojstava predmeta nabave </w:t>
      </w:r>
      <w:r w:rsidR="00881E7F" w:rsidRPr="00CB7964">
        <w:rPr>
          <w:rFonts w:asciiTheme="minorHAnsi" w:hAnsiTheme="minorHAnsi" w:cstheme="minorHAnsi"/>
          <w:sz w:val="24"/>
          <w:szCs w:val="24"/>
        </w:rPr>
        <w:t>može</w:t>
      </w:r>
      <w:r w:rsidRPr="00FA41DA">
        <w:rPr>
          <w:rFonts w:asciiTheme="minorHAnsi" w:hAnsiTheme="minorHAnsi" w:cstheme="minorHAnsi"/>
          <w:sz w:val="24"/>
          <w:szCs w:val="24"/>
        </w:rPr>
        <w:t xml:space="preserve"> upućivati na određenu marku ili proizvod, proces, žig, patente, vrste ili specifično podrijetlo robe ako </w:t>
      </w:r>
      <w:r w:rsidR="00881E7F" w:rsidRPr="00CB7964">
        <w:rPr>
          <w:rFonts w:asciiTheme="minorHAnsi" w:hAnsiTheme="minorHAnsi" w:cstheme="minorHAnsi"/>
          <w:sz w:val="24"/>
          <w:szCs w:val="24"/>
        </w:rPr>
        <w:t>je to</w:t>
      </w:r>
      <w:r w:rsidRPr="00FA41DA">
        <w:rPr>
          <w:rFonts w:asciiTheme="minorHAnsi" w:hAnsiTheme="minorHAnsi" w:cstheme="minorHAnsi"/>
          <w:sz w:val="24"/>
          <w:szCs w:val="24"/>
        </w:rPr>
        <w:t xml:space="preserve"> opravdano samim predmetom </w:t>
      </w:r>
      <w:r w:rsidR="000D7C32" w:rsidRPr="00FA41DA">
        <w:rPr>
          <w:rFonts w:asciiTheme="minorHAnsi" w:hAnsiTheme="minorHAnsi" w:cstheme="minorHAnsi"/>
          <w:sz w:val="24"/>
          <w:szCs w:val="24"/>
        </w:rPr>
        <w:t>nabave</w:t>
      </w:r>
      <w:r w:rsidR="00CB7964" w:rsidRPr="00CB7964">
        <w:rPr>
          <w:rFonts w:asciiTheme="minorHAnsi" w:hAnsiTheme="minorHAnsi" w:cstheme="minorHAnsi"/>
          <w:sz w:val="24"/>
          <w:szCs w:val="24"/>
        </w:rPr>
        <w:t xml:space="preserve"> pri čemu mora biti popraćena izrazom »ili jednakovrijedno«</w:t>
      </w:r>
      <w:r w:rsidRPr="00FA41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E5A20D" w14:textId="1474E4D3" w:rsidR="00AC5E2A" w:rsidRPr="00FA41DA" w:rsidRDefault="00EC3C02">
      <w:pPr>
        <w:pStyle w:val="ListParagraph"/>
        <w:numPr>
          <w:ilvl w:val="0"/>
          <w:numId w:val="6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Predmet nabave se određuje na način da predstavlja tehničku, tehnološku, oblikovnu funkcionalnu ili drugu objektivno odredivu cjelinu.</w:t>
      </w:r>
      <w:r w:rsidR="00116717" w:rsidRPr="00FA41DA">
        <w:rPr>
          <w:rFonts w:asciiTheme="minorHAnsi" w:hAnsiTheme="minorHAnsi" w:cstheme="minorHAnsi"/>
          <w:sz w:val="24"/>
          <w:szCs w:val="24"/>
        </w:rPr>
        <w:t xml:space="preserve"> Kod funkcionalnog opisa predmeta nabave mora biti prepoznatljiva svrha predmeta nabave i zahtjevi koji se postavljaju za predmet nabave u tehničkom, gospodarskom, oblikovnom i funkcionalnom pogledu.</w:t>
      </w:r>
    </w:p>
    <w:p w14:paraId="74C0D639" w14:textId="7FFA0DA7" w:rsidR="00EC3C02" w:rsidRPr="00881E7F" w:rsidRDefault="00EC3C02" w:rsidP="00FA41DA">
      <w:pPr>
        <w:pStyle w:val="Heading1"/>
      </w:pPr>
      <w:bookmarkStart w:id="9" w:name="_Toc121739132"/>
      <w:bookmarkStart w:id="10" w:name="_Toc479774095"/>
      <w:bookmarkStart w:id="11" w:name="_Toc479774953"/>
      <w:r w:rsidRPr="00881E7F">
        <w:t>III.</w:t>
      </w:r>
      <w:r w:rsidRPr="00881E7F">
        <w:tab/>
      </w:r>
      <w:r w:rsidR="009E23C4" w:rsidRPr="00881E7F">
        <w:t>POKRETANJE I PRIPREMA POSTUPKA</w:t>
      </w:r>
      <w:r w:rsidR="006B3E9E" w:rsidRPr="00881E7F">
        <w:t xml:space="preserve"> </w:t>
      </w:r>
      <w:r w:rsidR="000F686E" w:rsidRPr="00881E7F">
        <w:t>JEDNOSTAVNE NABAVE</w:t>
      </w:r>
      <w:bookmarkEnd w:id="9"/>
    </w:p>
    <w:p w14:paraId="0FBFB1CE" w14:textId="1F485FED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12" w:name="_Toc121739133"/>
      <w:r w:rsidRPr="00881E7F">
        <w:t xml:space="preserve">Članak </w:t>
      </w:r>
      <w:r w:rsidR="00B94C34" w:rsidRPr="00881E7F">
        <w:t>3</w:t>
      </w:r>
      <w:r w:rsidRPr="00881E7F">
        <w:t>.</w:t>
      </w:r>
      <w:bookmarkEnd w:id="10"/>
      <w:bookmarkEnd w:id="11"/>
      <w:bookmarkEnd w:id="12"/>
    </w:p>
    <w:p w14:paraId="116572E3" w14:textId="4DA26CC1" w:rsidR="00B077B3" w:rsidRPr="00FA41DA" w:rsidRDefault="00B077B3">
      <w:pPr>
        <w:pStyle w:val="ListParagraph"/>
        <w:numPr>
          <w:ilvl w:val="0"/>
          <w:numId w:val="7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Sukladno članku 28. ZJN-a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Pr="00FA41DA">
        <w:rPr>
          <w:rFonts w:asciiTheme="minorHAnsi" w:hAnsiTheme="minorHAnsi" w:cstheme="minorHAnsi"/>
          <w:sz w:val="24"/>
          <w:szCs w:val="24"/>
        </w:rPr>
        <w:t xml:space="preserve"> je obvezan donijeti plan nabave za proračunsku ili poslovnu godinu te ga ažurirati prema potrebi.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Pr="00FA41DA">
        <w:rPr>
          <w:rFonts w:asciiTheme="minorHAnsi" w:hAnsiTheme="minorHAnsi" w:cstheme="minorHAnsi"/>
          <w:sz w:val="24"/>
          <w:szCs w:val="24"/>
        </w:rPr>
        <w:t xml:space="preserve"> je obvezan ažurno voditi i registar ugovora</w:t>
      </w:r>
      <w:r w:rsidR="00117F3C" w:rsidRPr="00FA41DA">
        <w:rPr>
          <w:rFonts w:asciiTheme="minorHAnsi" w:hAnsiTheme="minorHAnsi" w:cstheme="minorHAnsi"/>
          <w:sz w:val="24"/>
          <w:szCs w:val="24"/>
        </w:rPr>
        <w:t xml:space="preserve"> za jednostavnu nabavu</w:t>
      </w:r>
      <w:r w:rsidRPr="00FA41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0B02F" w14:textId="56C92C1C" w:rsidR="00B077B3" w:rsidRPr="00FA41DA" w:rsidRDefault="00B077B3">
      <w:pPr>
        <w:pStyle w:val="ListParagraph"/>
        <w:numPr>
          <w:ilvl w:val="0"/>
          <w:numId w:val="7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U planu nabave i registru ugovora navode se svi predmeti nabave čija je vrijednost jednaka ili veća od 2.650,00 eura bez PDV-a. Plan nabave donosi se za svaku proračunsku, odnosno poslovnu godinu</w:t>
      </w:r>
      <w:r w:rsidR="008016E2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>te ga je potrebno svake godine objaviti.</w:t>
      </w:r>
    </w:p>
    <w:p w14:paraId="44AF26EB" w14:textId="600C1F0F" w:rsidR="00B077B3" w:rsidRPr="00FA41DA" w:rsidRDefault="00B077B3">
      <w:pPr>
        <w:pStyle w:val="ListParagraph"/>
        <w:numPr>
          <w:ilvl w:val="0"/>
          <w:numId w:val="7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Plan nabave i registar ugovora unose se u modul unutar Elektroničkog oglasnika javne nabave Republike Hrvatske (EOJN).</w:t>
      </w:r>
    </w:p>
    <w:p w14:paraId="4C107D68" w14:textId="3FA30D7B" w:rsidR="00F85924" w:rsidRPr="00FA41DA" w:rsidRDefault="00F85924">
      <w:pPr>
        <w:pStyle w:val="ListParagraph"/>
        <w:numPr>
          <w:ilvl w:val="0"/>
          <w:numId w:val="7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Postupak jednostavne nabave pokreće ustrojstvena jedinica </w:t>
      </w:r>
      <w:r w:rsidR="00881E7F">
        <w:rPr>
          <w:rFonts w:asciiTheme="minorHAnsi" w:hAnsiTheme="minorHAnsi" w:cstheme="minorHAnsi"/>
          <w:sz w:val="24"/>
          <w:szCs w:val="24"/>
        </w:rPr>
        <w:t>Naručitelja</w:t>
      </w:r>
      <w:r w:rsidRPr="00FA41DA">
        <w:rPr>
          <w:rFonts w:asciiTheme="minorHAnsi" w:hAnsiTheme="minorHAnsi" w:cstheme="minorHAnsi"/>
          <w:sz w:val="24"/>
          <w:szCs w:val="24"/>
        </w:rPr>
        <w:t xml:space="preserve"> u skladu s planiranim i odobrenim sredstvima.</w:t>
      </w:r>
    </w:p>
    <w:p w14:paraId="7F3FD9D8" w14:textId="0C7C3DFB" w:rsidR="00EC3C02" w:rsidRPr="00FA41DA" w:rsidRDefault="00EC3C02" w:rsidP="006B3E9E">
      <w:pPr>
        <w:pStyle w:val="Heading1"/>
        <w:rPr>
          <w:rFonts w:asciiTheme="minorHAnsi" w:hAnsiTheme="minorHAnsi" w:cstheme="minorHAnsi"/>
          <w:szCs w:val="24"/>
        </w:rPr>
      </w:pPr>
      <w:bookmarkStart w:id="13" w:name="_Toc121739134"/>
      <w:bookmarkStart w:id="14" w:name="_Toc479774097"/>
      <w:bookmarkStart w:id="15" w:name="_Toc479774957"/>
      <w:r w:rsidRPr="00FA41DA">
        <w:rPr>
          <w:rFonts w:asciiTheme="minorHAnsi" w:hAnsiTheme="minorHAnsi" w:cstheme="minorHAnsi"/>
          <w:szCs w:val="24"/>
        </w:rPr>
        <w:t>IV.</w:t>
      </w:r>
      <w:r w:rsidRPr="00FA41DA">
        <w:rPr>
          <w:rFonts w:asciiTheme="minorHAnsi" w:hAnsiTheme="minorHAnsi" w:cstheme="minorHAnsi"/>
          <w:szCs w:val="24"/>
        </w:rPr>
        <w:tab/>
      </w:r>
      <w:r w:rsidR="007A0544" w:rsidRPr="00FA41DA">
        <w:rPr>
          <w:rFonts w:asciiTheme="minorHAnsi" w:hAnsiTheme="minorHAnsi" w:cstheme="minorHAnsi"/>
          <w:szCs w:val="24"/>
        </w:rPr>
        <w:t xml:space="preserve">Pravila, uvjeti i postupci jednostavne nabave </w:t>
      </w:r>
      <w:r w:rsidR="006B3E9E" w:rsidRPr="00FA41DA">
        <w:rPr>
          <w:rFonts w:asciiTheme="minorHAnsi" w:hAnsiTheme="minorHAnsi" w:cstheme="minorHAnsi"/>
          <w:szCs w:val="24"/>
        </w:rPr>
        <w:t xml:space="preserve">procijenjene vrijednosti manje od </w:t>
      </w:r>
      <w:r w:rsidR="00DA3D44" w:rsidRPr="00FA41DA">
        <w:rPr>
          <w:rFonts w:asciiTheme="minorHAnsi" w:hAnsiTheme="minorHAnsi" w:cstheme="minorHAnsi"/>
          <w:szCs w:val="24"/>
        </w:rPr>
        <w:t>13.270,00 EURA</w:t>
      </w:r>
      <w:r w:rsidR="006B3E9E" w:rsidRPr="00FA41DA">
        <w:rPr>
          <w:rFonts w:asciiTheme="minorHAnsi" w:hAnsiTheme="minorHAnsi" w:cstheme="minorHAnsi"/>
          <w:szCs w:val="24"/>
        </w:rPr>
        <w:t xml:space="preserve"> bez </w:t>
      </w:r>
      <w:r w:rsidRPr="00FA41DA">
        <w:rPr>
          <w:rFonts w:asciiTheme="minorHAnsi" w:hAnsiTheme="minorHAnsi" w:cstheme="minorHAnsi"/>
          <w:szCs w:val="24"/>
        </w:rPr>
        <w:t>PDV-</w:t>
      </w:r>
      <w:r w:rsidR="006B3E9E" w:rsidRPr="00FA41DA">
        <w:rPr>
          <w:rFonts w:asciiTheme="minorHAnsi" w:hAnsiTheme="minorHAnsi" w:cstheme="minorHAnsi"/>
          <w:szCs w:val="24"/>
        </w:rPr>
        <w:t>a</w:t>
      </w:r>
      <w:bookmarkEnd w:id="13"/>
    </w:p>
    <w:p w14:paraId="71B863BA" w14:textId="15629071" w:rsidR="008F0EC6" w:rsidRPr="00FA41DA" w:rsidRDefault="008F0EC6" w:rsidP="00CC7C1B">
      <w:pPr>
        <w:pStyle w:val="Clanak"/>
        <w:rPr>
          <w:rFonts w:asciiTheme="minorHAnsi" w:hAnsiTheme="minorHAnsi" w:cstheme="minorHAnsi"/>
          <w:sz w:val="24"/>
          <w:szCs w:val="24"/>
        </w:rPr>
      </w:pPr>
      <w:bookmarkStart w:id="16" w:name="_Toc121739135"/>
      <w:r w:rsidRPr="00FA41DA">
        <w:rPr>
          <w:rFonts w:asciiTheme="minorHAnsi" w:hAnsiTheme="minorHAnsi" w:cstheme="minorHAnsi"/>
          <w:sz w:val="24"/>
          <w:szCs w:val="24"/>
        </w:rPr>
        <w:t xml:space="preserve">Članak </w:t>
      </w:r>
      <w:r w:rsidR="00E77948" w:rsidRPr="00FA41DA">
        <w:rPr>
          <w:rFonts w:asciiTheme="minorHAnsi" w:hAnsiTheme="minorHAnsi" w:cstheme="minorHAnsi"/>
          <w:sz w:val="24"/>
          <w:szCs w:val="24"/>
        </w:rPr>
        <w:t>4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  <w:bookmarkEnd w:id="14"/>
      <w:bookmarkEnd w:id="15"/>
      <w:bookmarkEnd w:id="16"/>
    </w:p>
    <w:p w14:paraId="3A90A59C" w14:textId="72642C32" w:rsidR="00EC3C02" w:rsidRPr="00FA41DA" w:rsidRDefault="007C4806">
      <w:pPr>
        <w:pStyle w:val="ListParagraph"/>
        <w:numPr>
          <w:ilvl w:val="0"/>
          <w:numId w:val="8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bookmarkStart w:id="17" w:name="_Toc479774098"/>
      <w:bookmarkStart w:id="18" w:name="_Toc479774959"/>
      <w:r w:rsidRPr="00FA41DA">
        <w:rPr>
          <w:rFonts w:asciiTheme="minorHAnsi" w:hAnsiTheme="minorHAnsi" w:cstheme="minorHAnsi"/>
          <w:sz w:val="24"/>
          <w:szCs w:val="24"/>
        </w:rPr>
        <w:t>Jednostavne nabave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>do 2.650,00 eura bez PDV-a</w:t>
      </w:r>
      <w:r w:rsidRPr="00FA41DA" w:rsidDel="00BB5344">
        <w:rPr>
          <w:rFonts w:asciiTheme="minorHAnsi" w:hAnsiTheme="minorHAnsi" w:cstheme="minorHAnsi"/>
          <w:sz w:val="24"/>
          <w:szCs w:val="24"/>
        </w:rPr>
        <w:t xml:space="preserve"> </w:t>
      </w:r>
      <w:r w:rsidR="00CE64F4">
        <w:rPr>
          <w:rFonts w:asciiTheme="minorHAnsi" w:hAnsiTheme="minorHAnsi" w:cstheme="minorHAnsi"/>
          <w:sz w:val="24"/>
          <w:szCs w:val="24"/>
        </w:rPr>
        <w:t>Naručitelj</w:t>
      </w:r>
      <w:r w:rsidR="00CE64F4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 xml:space="preserve">nabavlja od gospodarskog subjekta po vlastitom izboru. </w:t>
      </w:r>
    </w:p>
    <w:p w14:paraId="0641E2E6" w14:textId="15DBDB3D" w:rsidR="000D7C32" w:rsidRPr="00FA41DA" w:rsidRDefault="00D06E2F">
      <w:pPr>
        <w:pStyle w:val="ListParagraph"/>
        <w:numPr>
          <w:ilvl w:val="0"/>
          <w:numId w:val="8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Jednostavne nabave 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jednake ili veće od </w:t>
      </w:r>
      <w:r w:rsidRPr="00FA41DA">
        <w:rPr>
          <w:rFonts w:asciiTheme="minorHAnsi" w:hAnsiTheme="minorHAnsi" w:cstheme="minorHAnsi"/>
          <w:sz w:val="24"/>
          <w:szCs w:val="24"/>
        </w:rPr>
        <w:t>2.650,00 eura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, a manje od </w:t>
      </w:r>
      <w:r w:rsidR="0049491A" w:rsidRPr="00FA41DA">
        <w:rPr>
          <w:rFonts w:asciiTheme="minorHAnsi" w:hAnsiTheme="minorHAnsi" w:cstheme="minorHAnsi"/>
          <w:sz w:val="24"/>
          <w:szCs w:val="24"/>
        </w:rPr>
        <w:t>13.270,00 eura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bez PDV-a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="00D10B96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>provod</w:t>
      </w:r>
      <w:r w:rsidR="005D4C79" w:rsidRPr="00FA41DA">
        <w:rPr>
          <w:rFonts w:asciiTheme="minorHAnsi" w:hAnsiTheme="minorHAnsi" w:cstheme="minorHAnsi"/>
          <w:sz w:val="24"/>
          <w:szCs w:val="24"/>
        </w:rPr>
        <w:t>i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D10B96" w:rsidRPr="00FA41DA">
        <w:rPr>
          <w:rFonts w:asciiTheme="minorHAnsi" w:hAnsiTheme="minorHAnsi" w:cstheme="minorHAnsi"/>
          <w:sz w:val="24"/>
          <w:szCs w:val="24"/>
        </w:rPr>
        <w:t>upućivanjem zahtjeva za prikupljanje ponuda</w:t>
      </w:r>
      <w:r w:rsidR="00B94C34" w:rsidRPr="00FA41DA">
        <w:rPr>
          <w:rFonts w:asciiTheme="minorHAnsi" w:hAnsiTheme="minorHAnsi" w:cstheme="minorHAnsi"/>
          <w:sz w:val="24"/>
          <w:szCs w:val="24"/>
        </w:rPr>
        <w:t>,</w:t>
      </w:r>
      <w:r w:rsidR="00D10B96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5D4C79" w:rsidRPr="00FA41DA">
        <w:rPr>
          <w:rFonts w:asciiTheme="minorHAnsi" w:hAnsiTheme="minorHAnsi" w:cstheme="minorHAnsi"/>
          <w:sz w:val="24"/>
          <w:szCs w:val="24"/>
        </w:rPr>
        <w:t>sa svim bitnim uvjetima vezanim za predmet nabave</w:t>
      </w:r>
      <w:r w:rsidR="00B94C34" w:rsidRPr="00FA41DA">
        <w:rPr>
          <w:rFonts w:asciiTheme="minorHAnsi" w:hAnsiTheme="minorHAnsi" w:cstheme="minorHAnsi"/>
          <w:sz w:val="24"/>
          <w:szCs w:val="24"/>
        </w:rPr>
        <w:t>,</w:t>
      </w:r>
      <w:r w:rsidR="005D4C79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3320A6" w:rsidRPr="003320A6">
        <w:rPr>
          <w:rFonts w:asciiTheme="minorHAnsi" w:hAnsiTheme="minorHAnsi" w:cstheme="minorHAnsi"/>
          <w:sz w:val="24"/>
          <w:szCs w:val="24"/>
        </w:rPr>
        <w:t xml:space="preserve">e-poštom </w:t>
      </w:r>
      <w:r w:rsidR="00D10B96" w:rsidRPr="00FA41DA">
        <w:rPr>
          <w:rFonts w:asciiTheme="minorHAnsi" w:hAnsiTheme="minorHAnsi" w:cstheme="minorHAnsi"/>
          <w:sz w:val="24"/>
          <w:szCs w:val="24"/>
        </w:rPr>
        <w:t xml:space="preserve">određenom broju gospodarskih subjekata po vlastitom izboru. </w:t>
      </w:r>
      <w:r w:rsidR="00881E7F">
        <w:rPr>
          <w:rFonts w:asciiTheme="minorHAnsi" w:hAnsiTheme="minorHAnsi" w:cstheme="minorHAnsi"/>
          <w:sz w:val="24"/>
          <w:szCs w:val="24"/>
        </w:rPr>
        <w:t xml:space="preserve">Zahtjev za prikupljanje ponuda </w:t>
      </w:r>
      <w:r w:rsidR="00D10B96" w:rsidRPr="00FA41DA">
        <w:rPr>
          <w:rFonts w:asciiTheme="minorHAnsi" w:hAnsiTheme="minorHAnsi" w:cstheme="minorHAnsi"/>
          <w:sz w:val="24"/>
          <w:szCs w:val="24"/>
        </w:rPr>
        <w:t xml:space="preserve">upućuje </w:t>
      </w:r>
      <w:r w:rsidR="00881E7F">
        <w:rPr>
          <w:rFonts w:asciiTheme="minorHAnsi" w:hAnsiTheme="minorHAnsi" w:cstheme="minorHAnsi"/>
          <w:sz w:val="24"/>
          <w:szCs w:val="24"/>
        </w:rPr>
        <w:t xml:space="preserve">se na najmanje </w:t>
      </w:r>
      <w:r w:rsidR="00D10B96" w:rsidRPr="00FA41DA">
        <w:rPr>
          <w:rFonts w:asciiTheme="minorHAnsi" w:hAnsiTheme="minorHAnsi" w:cstheme="minorHAnsi"/>
          <w:sz w:val="24"/>
          <w:szCs w:val="24"/>
        </w:rPr>
        <w:t>tri (3)</w:t>
      </w:r>
      <w:r w:rsidR="00881E7F">
        <w:rPr>
          <w:rFonts w:asciiTheme="minorHAnsi" w:hAnsiTheme="minorHAnsi" w:cstheme="minorHAnsi"/>
          <w:sz w:val="24"/>
          <w:szCs w:val="24"/>
        </w:rPr>
        <w:t xml:space="preserve"> gospodarska </w:t>
      </w:r>
      <w:r w:rsidR="00881E7F">
        <w:rPr>
          <w:rFonts w:asciiTheme="minorHAnsi" w:hAnsiTheme="minorHAnsi" w:cstheme="minorHAnsi"/>
          <w:sz w:val="24"/>
          <w:szCs w:val="24"/>
        </w:rPr>
        <w:lastRenderedPageBreak/>
        <w:t>subjekta</w:t>
      </w:r>
      <w:r w:rsidR="00D10B96" w:rsidRPr="00FA41DA">
        <w:rPr>
          <w:rFonts w:asciiTheme="minorHAnsi" w:hAnsiTheme="minorHAnsi" w:cstheme="minorHAnsi"/>
          <w:sz w:val="24"/>
          <w:szCs w:val="24"/>
        </w:rPr>
        <w:t xml:space="preserve">. Ovisno o prirodi predmeta nabave i razini tržišnog natjecanja, a uvažavajući načelo učinkovitosti i ekonomičnosti, broj gospodarskih subjekata može biti i manji od tri (3). Za odabir ponude dovoljna je jedna (1) pristigla ponuda koja udovoljava svim traženim uvjetima i zahtjevima </w:t>
      </w:r>
      <w:r w:rsidR="00810C79">
        <w:rPr>
          <w:rFonts w:asciiTheme="minorHAnsi" w:hAnsiTheme="minorHAnsi" w:cstheme="minorHAnsi"/>
          <w:sz w:val="24"/>
          <w:szCs w:val="24"/>
        </w:rPr>
        <w:t>N</w:t>
      </w:r>
      <w:r w:rsidR="00D10B96" w:rsidRPr="00FA41DA">
        <w:rPr>
          <w:rFonts w:asciiTheme="minorHAnsi" w:hAnsiTheme="minorHAnsi" w:cstheme="minorHAnsi"/>
          <w:sz w:val="24"/>
          <w:szCs w:val="24"/>
        </w:rPr>
        <w:t>aručitelja.</w:t>
      </w:r>
    </w:p>
    <w:p w14:paraId="3836D30A" w14:textId="7C13DF22" w:rsidR="00EC3C02" w:rsidRDefault="00D10B96">
      <w:pPr>
        <w:pStyle w:val="ListParagraph"/>
        <w:numPr>
          <w:ilvl w:val="0"/>
          <w:numId w:val="8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Ustrojstvena jedinica </w:t>
      </w:r>
      <w:r w:rsidR="00C31C52" w:rsidRPr="00FA41DA">
        <w:rPr>
          <w:rFonts w:asciiTheme="minorHAnsi" w:hAnsiTheme="minorHAnsi" w:cstheme="minorHAnsi"/>
          <w:sz w:val="24"/>
          <w:szCs w:val="24"/>
        </w:rPr>
        <w:t>za</w:t>
      </w:r>
      <w:r w:rsidR="00C926CA">
        <w:rPr>
          <w:rFonts w:asciiTheme="minorHAnsi" w:hAnsiTheme="minorHAnsi" w:cstheme="minorHAnsi"/>
          <w:sz w:val="24"/>
          <w:szCs w:val="24"/>
        </w:rPr>
        <w:t xml:space="preserve"> jednosatne </w:t>
      </w:r>
      <w:r w:rsidR="00C31C52" w:rsidRPr="00FA41DA">
        <w:rPr>
          <w:rFonts w:asciiTheme="minorHAnsi" w:hAnsiTheme="minorHAnsi" w:cstheme="minorHAnsi"/>
          <w:sz w:val="24"/>
          <w:szCs w:val="24"/>
        </w:rPr>
        <w:t xml:space="preserve">nabave iz stavka 1. i 2. ovog članka </w:t>
      </w:r>
      <w:r w:rsidRPr="00FA41DA">
        <w:rPr>
          <w:rFonts w:asciiTheme="minorHAnsi" w:hAnsiTheme="minorHAnsi" w:cstheme="minorHAnsi"/>
          <w:sz w:val="24"/>
          <w:szCs w:val="24"/>
        </w:rPr>
        <w:t>unosi zahtjev u poslovn</w:t>
      </w:r>
      <w:r w:rsidR="003320A6">
        <w:rPr>
          <w:rFonts w:asciiTheme="minorHAnsi" w:hAnsiTheme="minorHAnsi" w:cstheme="minorHAnsi"/>
          <w:sz w:val="24"/>
          <w:szCs w:val="24"/>
        </w:rPr>
        <w:t>o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3320A6">
        <w:rPr>
          <w:rFonts w:asciiTheme="minorHAnsi" w:hAnsiTheme="minorHAnsi" w:cstheme="minorHAnsi"/>
          <w:sz w:val="24"/>
          <w:szCs w:val="24"/>
        </w:rPr>
        <w:t xml:space="preserve">informacijski </w:t>
      </w:r>
      <w:r w:rsidRPr="00FA41DA">
        <w:rPr>
          <w:rFonts w:asciiTheme="minorHAnsi" w:hAnsiTheme="minorHAnsi" w:cstheme="minorHAnsi"/>
          <w:sz w:val="24"/>
          <w:szCs w:val="24"/>
        </w:rPr>
        <w:t xml:space="preserve">sustav </w:t>
      </w:r>
      <w:r w:rsidR="003320A6">
        <w:rPr>
          <w:rFonts w:asciiTheme="minorHAnsi" w:hAnsiTheme="minorHAnsi" w:cstheme="minorHAnsi"/>
          <w:sz w:val="24"/>
          <w:szCs w:val="24"/>
        </w:rPr>
        <w:t>Naručitelja</w:t>
      </w:r>
      <w:r w:rsidRPr="00FA41DA">
        <w:rPr>
          <w:rFonts w:asciiTheme="minorHAnsi" w:hAnsiTheme="minorHAnsi" w:cstheme="minorHAnsi"/>
          <w:sz w:val="24"/>
          <w:szCs w:val="24"/>
        </w:rPr>
        <w:t>. U zahtjevu se učitava</w:t>
      </w:r>
      <w:r w:rsidR="00431038" w:rsidRPr="00FA41DA">
        <w:rPr>
          <w:rFonts w:asciiTheme="minorHAnsi" w:hAnsiTheme="minorHAnsi" w:cstheme="minorHAnsi"/>
          <w:sz w:val="24"/>
          <w:szCs w:val="24"/>
        </w:rPr>
        <w:t>ju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431038" w:rsidRPr="00FA41DA">
        <w:rPr>
          <w:rFonts w:asciiTheme="minorHAnsi" w:hAnsiTheme="minorHAnsi" w:cstheme="minorHAnsi"/>
          <w:sz w:val="24"/>
          <w:szCs w:val="24"/>
        </w:rPr>
        <w:t>pristigl</w:t>
      </w:r>
      <w:r w:rsidR="00FE09C8" w:rsidRPr="00FA41DA">
        <w:rPr>
          <w:rFonts w:asciiTheme="minorHAnsi" w:hAnsiTheme="minorHAnsi" w:cstheme="minorHAnsi"/>
          <w:sz w:val="24"/>
          <w:szCs w:val="24"/>
        </w:rPr>
        <w:t>e</w:t>
      </w:r>
      <w:r w:rsidR="00431038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>ponud</w:t>
      </w:r>
      <w:r w:rsidR="00431038" w:rsidRPr="00FA41DA">
        <w:rPr>
          <w:rFonts w:asciiTheme="minorHAnsi" w:hAnsiTheme="minorHAnsi" w:cstheme="minorHAnsi"/>
          <w:sz w:val="24"/>
          <w:szCs w:val="24"/>
        </w:rPr>
        <w:t>e ili ponud</w:t>
      </w:r>
      <w:r w:rsidR="00B94C34" w:rsidRPr="00FA41DA">
        <w:rPr>
          <w:rFonts w:asciiTheme="minorHAnsi" w:hAnsiTheme="minorHAnsi" w:cstheme="minorHAnsi"/>
          <w:sz w:val="24"/>
          <w:szCs w:val="24"/>
        </w:rPr>
        <w:t>a</w:t>
      </w:r>
      <w:r w:rsidR="00431038" w:rsidRPr="00FA41DA">
        <w:rPr>
          <w:rFonts w:asciiTheme="minorHAnsi" w:hAnsiTheme="minorHAnsi" w:cstheme="minorHAnsi"/>
          <w:sz w:val="24"/>
          <w:szCs w:val="24"/>
        </w:rPr>
        <w:t xml:space="preserve"> te </w:t>
      </w:r>
      <w:r w:rsidR="000D7C32" w:rsidRPr="00FA41DA">
        <w:rPr>
          <w:rFonts w:asciiTheme="minorHAnsi" w:hAnsiTheme="minorHAnsi" w:cstheme="minorHAnsi"/>
          <w:sz w:val="24"/>
          <w:szCs w:val="24"/>
        </w:rPr>
        <w:t>ostala dokumentacija</w:t>
      </w:r>
      <w:r w:rsidRPr="00FA41DA">
        <w:rPr>
          <w:rFonts w:asciiTheme="minorHAnsi" w:hAnsiTheme="minorHAnsi" w:cstheme="minorHAnsi"/>
          <w:sz w:val="24"/>
          <w:szCs w:val="24"/>
        </w:rPr>
        <w:t xml:space="preserve">. Nabavna služba preuzima i obrađuje zahtjev te izrađuje narudžbenicu koju </w:t>
      </w:r>
      <w:r w:rsidR="00B94C34" w:rsidRPr="00FA41DA">
        <w:rPr>
          <w:rFonts w:asciiTheme="minorHAnsi" w:hAnsiTheme="minorHAnsi" w:cstheme="minorHAnsi"/>
          <w:sz w:val="24"/>
          <w:szCs w:val="24"/>
        </w:rPr>
        <w:t xml:space="preserve">odobrava odgovorna osoba </w:t>
      </w:r>
      <w:r w:rsidR="00810C79">
        <w:rPr>
          <w:rFonts w:asciiTheme="minorHAnsi" w:hAnsiTheme="minorHAnsi" w:cstheme="minorHAnsi"/>
          <w:sz w:val="24"/>
          <w:szCs w:val="24"/>
        </w:rPr>
        <w:t>Naručitelja</w:t>
      </w:r>
      <w:r w:rsidR="00B94C34" w:rsidRPr="00FA41DA">
        <w:rPr>
          <w:rFonts w:asciiTheme="minorHAnsi" w:hAnsiTheme="minorHAnsi" w:cstheme="minorHAnsi"/>
          <w:sz w:val="24"/>
          <w:szCs w:val="24"/>
        </w:rPr>
        <w:t>.</w:t>
      </w:r>
    </w:p>
    <w:p w14:paraId="6DAFBCE6" w14:textId="78B6202A" w:rsidR="00810C79" w:rsidRPr="00FA41DA" w:rsidRDefault="00810C79">
      <w:pPr>
        <w:pStyle w:val="ListParagraph"/>
        <w:numPr>
          <w:ilvl w:val="0"/>
          <w:numId w:val="8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Naručitelj za </w:t>
      </w:r>
      <w:r w:rsidR="008016E2">
        <w:rPr>
          <w:rFonts w:asciiTheme="minorHAnsi" w:hAnsiTheme="minorHAnsi" w:cstheme="minorHAnsi"/>
          <w:sz w:val="24"/>
          <w:szCs w:val="24"/>
        </w:rPr>
        <w:t xml:space="preserve">jednostavne </w:t>
      </w:r>
      <w:r>
        <w:rPr>
          <w:rFonts w:asciiTheme="minorHAnsi" w:hAnsiTheme="minorHAnsi" w:cstheme="minorHAnsi"/>
          <w:sz w:val="24"/>
          <w:szCs w:val="24"/>
        </w:rPr>
        <w:t>nabave</w:t>
      </w:r>
      <w:r w:rsidRPr="00810C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iz </w:t>
      </w:r>
      <w:r w:rsidRPr="00FA41DA">
        <w:rPr>
          <w:rFonts w:asciiTheme="minorHAnsi" w:hAnsiTheme="minorHAnsi" w:cstheme="minorHAnsi"/>
          <w:sz w:val="24"/>
          <w:szCs w:val="24"/>
        </w:rPr>
        <w:t>stavka 2. ovog članka</w:t>
      </w:r>
      <w:r>
        <w:rPr>
          <w:rFonts w:asciiTheme="minorHAnsi" w:hAnsiTheme="minorHAnsi" w:cstheme="minorHAnsi"/>
          <w:sz w:val="24"/>
          <w:szCs w:val="24"/>
        </w:rPr>
        <w:t xml:space="preserve"> može uz izdavanje narudžbenica sklopiti i ugovor.</w:t>
      </w:r>
    </w:p>
    <w:p w14:paraId="268A0AF5" w14:textId="21C3D542" w:rsidR="00A6204F" w:rsidRPr="00FA41DA" w:rsidRDefault="00881E7F">
      <w:pPr>
        <w:pStyle w:val="ListParagraph"/>
        <w:numPr>
          <w:ilvl w:val="0"/>
          <w:numId w:val="8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Naručitelj </w:t>
      </w:r>
      <w:r w:rsidR="00A6204F" w:rsidRPr="00FA41DA">
        <w:rPr>
          <w:rFonts w:asciiTheme="minorHAnsi" w:hAnsiTheme="minorHAnsi" w:cstheme="minorHAnsi"/>
          <w:sz w:val="24"/>
          <w:szCs w:val="24"/>
        </w:rPr>
        <w:t xml:space="preserve">može </w:t>
      </w:r>
      <w:r w:rsidR="00810C79" w:rsidRPr="00810C79">
        <w:rPr>
          <w:rFonts w:asciiTheme="minorHAnsi" w:hAnsiTheme="minorHAnsi" w:cstheme="minorHAnsi"/>
          <w:sz w:val="24"/>
          <w:szCs w:val="24"/>
        </w:rPr>
        <w:t xml:space="preserve">za </w:t>
      </w:r>
      <w:r w:rsidR="008016E2">
        <w:rPr>
          <w:rFonts w:asciiTheme="minorHAnsi" w:hAnsiTheme="minorHAnsi" w:cstheme="minorHAnsi"/>
          <w:sz w:val="24"/>
          <w:szCs w:val="24"/>
        </w:rPr>
        <w:t xml:space="preserve">jednostavne </w:t>
      </w:r>
      <w:r w:rsidR="00810C79" w:rsidRPr="00810C79">
        <w:rPr>
          <w:rFonts w:asciiTheme="minorHAnsi" w:hAnsiTheme="minorHAnsi" w:cstheme="minorHAnsi"/>
          <w:sz w:val="24"/>
          <w:szCs w:val="24"/>
        </w:rPr>
        <w:t xml:space="preserve">nabave iz </w:t>
      </w:r>
      <w:r w:rsidR="00A14F85">
        <w:rPr>
          <w:rFonts w:asciiTheme="minorHAnsi" w:hAnsiTheme="minorHAnsi" w:cstheme="minorHAnsi"/>
          <w:sz w:val="24"/>
          <w:szCs w:val="24"/>
        </w:rPr>
        <w:t xml:space="preserve">stavka </w:t>
      </w:r>
      <w:r w:rsidR="00810C79" w:rsidRPr="00FA41DA">
        <w:rPr>
          <w:rFonts w:asciiTheme="minorHAnsi" w:hAnsiTheme="minorHAnsi" w:cstheme="minorHAnsi"/>
          <w:sz w:val="24"/>
          <w:szCs w:val="24"/>
        </w:rPr>
        <w:t>2. ovog članka</w:t>
      </w:r>
      <w:r w:rsidR="00810C79" w:rsidRPr="00810C79">
        <w:rPr>
          <w:rFonts w:asciiTheme="minorHAnsi" w:hAnsiTheme="minorHAnsi" w:cstheme="minorHAnsi"/>
          <w:sz w:val="24"/>
          <w:szCs w:val="24"/>
        </w:rPr>
        <w:t xml:space="preserve"> </w:t>
      </w:r>
      <w:r w:rsidR="00A6204F" w:rsidRPr="00FA41DA">
        <w:rPr>
          <w:rFonts w:asciiTheme="minorHAnsi" w:hAnsiTheme="minorHAnsi" w:cstheme="minorHAnsi"/>
          <w:sz w:val="24"/>
          <w:szCs w:val="24"/>
        </w:rPr>
        <w:t xml:space="preserve">primijeniti </w:t>
      </w:r>
      <w:r w:rsidR="00E77948" w:rsidRPr="00FA41DA">
        <w:rPr>
          <w:rFonts w:asciiTheme="minorHAnsi" w:hAnsiTheme="minorHAnsi" w:cstheme="minorHAnsi"/>
          <w:sz w:val="24"/>
          <w:szCs w:val="24"/>
        </w:rPr>
        <w:t xml:space="preserve">pravila, uvjete i postupke </w:t>
      </w:r>
      <w:r w:rsidR="003320A6">
        <w:rPr>
          <w:rFonts w:asciiTheme="minorHAnsi" w:hAnsiTheme="minorHAnsi" w:cstheme="minorHAnsi"/>
          <w:sz w:val="24"/>
          <w:szCs w:val="24"/>
        </w:rPr>
        <w:t>sukladno odredb</w:t>
      </w:r>
      <w:r w:rsidR="008016E2">
        <w:rPr>
          <w:rFonts w:asciiTheme="minorHAnsi" w:hAnsiTheme="minorHAnsi" w:cstheme="minorHAnsi"/>
          <w:sz w:val="24"/>
          <w:szCs w:val="24"/>
        </w:rPr>
        <w:t>i</w:t>
      </w:r>
      <w:r w:rsidR="003320A6">
        <w:rPr>
          <w:rFonts w:asciiTheme="minorHAnsi" w:hAnsiTheme="minorHAnsi" w:cstheme="minorHAnsi"/>
          <w:sz w:val="24"/>
          <w:szCs w:val="24"/>
        </w:rPr>
        <w:t xml:space="preserve"> </w:t>
      </w:r>
      <w:r w:rsidR="00C31C52" w:rsidRPr="00FA41DA">
        <w:rPr>
          <w:rFonts w:asciiTheme="minorHAnsi" w:hAnsiTheme="minorHAnsi" w:cstheme="minorHAnsi"/>
          <w:sz w:val="24"/>
          <w:szCs w:val="24"/>
        </w:rPr>
        <w:t>glave</w:t>
      </w:r>
      <w:r w:rsidR="00A6204F" w:rsidRPr="00FA41DA">
        <w:rPr>
          <w:rFonts w:asciiTheme="minorHAnsi" w:hAnsiTheme="minorHAnsi" w:cstheme="minorHAnsi"/>
          <w:sz w:val="24"/>
          <w:szCs w:val="24"/>
        </w:rPr>
        <w:t xml:space="preserve"> V.</w:t>
      </w:r>
      <w:r w:rsidR="00C31C52" w:rsidRPr="00FA41DA">
        <w:rPr>
          <w:rFonts w:asciiTheme="minorHAnsi" w:hAnsiTheme="minorHAnsi" w:cstheme="minorHAnsi"/>
          <w:sz w:val="24"/>
          <w:szCs w:val="24"/>
        </w:rPr>
        <w:t xml:space="preserve"> ovog </w:t>
      </w:r>
      <w:r w:rsidR="009129CA" w:rsidRPr="00FA41DA">
        <w:rPr>
          <w:rFonts w:asciiTheme="minorHAnsi" w:hAnsiTheme="minorHAnsi" w:cstheme="minorHAnsi"/>
          <w:sz w:val="24"/>
          <w:szCs w:val="24"/>
        </w:rPr>
        <w:t>P</w:t>
      </w:r>
      <w:r w:rsidR="00C31C52" w:rsidRPr="00FA41DA">
        <w:rPr>
          <w:rFonts w:asciiTheme="minorHAnsi" w:hAnsiTheme="minorHAnsi" w:cstheme="minorHAnsi"/>
          <w:sz w:val="24"/>
          <w:szCs w:val="24"/>
        </w:rPr>
        <w:t>ravilnika</w:t>
      </w:r>
      <w:r w:rsidR="00A6204F" w:rsidRPr="00FA41DA">
        <w:rPr>
          <w:rFonts w:asciiTheme="minorHAnsi" w:hAnsiTheme="minorHAnsi" w:cstheme="minorHAnsi"/>
          <w:sz w:val="24"/>
          <w:szCs w:val="24"/>
        </w:rPr>
        <w:t>.</w:t>
      </w:r>
    </w:p>
    <w:p w14:paraId="1A42371D" w14:textId="43C2498F" w:rsidR="00EC3C02" w:rsidRPr="00881E7F" w:rsidRDefault="00EC3C02" w:rsidP="00881E7F">
      <w:pPr>
        <w:pStyle w:val="Heading1"/>
      </w:pPr>
      <w:bookmarkStart w:id="19" w:name="_Toc121739136"/>
      <w:r w:rsidRPr="00881E7F">
        <w:t>V.</w:t>
      </w:r>
      <w:r w:rsidRPr="00881E7F">
        <w:tab/>
      </w:r>
      <w:r w:rsidR="006F2385" w:rsidRPr="00881E7F">
        <w:t xml:space="preserve">Pravila, uvjeti i postupci jednostavne nabave procijenjene vrijednosti manje </w:t>
      </w:r>
      <w:r w:rsidR="006B3E9E" w:rsidRPr="00881E7F">
        <w:t xml:space="preserve">jednake ili veće od </w:t>
      </w:r>
      <w:r w:rsidR="00DA3D44" w:rsidRPr="00881E7F">
        <w:t xml:space="preserve">13.270,00 EURA </w:t>
      </w:r>
      <w:r w:rsidR="006B3E9E" w:rsidRPr="00881E7F">
        <w:t xml:space="preserve">bez </w:t>
      </w:r>
      <w:r w:rsidRPr="00881E7F">
        <w:t>PDV-</w:t>
      </w:r>
      <w:r w:rsidR="006B3E9E" w:rsidRPr="00881E7F">
        <w:t>a</w:t>
      </w:r>
      <w:bookmarkEnd w:id="19"/>
      <w:r w:rsidR="000F686E" w:rsidRPr="00881E7F">
        <w:t xml:space="preserve"> </w:t>
      </w:r>
    </w:p>
    <w:p w14:paraId="4FB595CD" w14:textId="60B1607B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20" w:name="_Toc121739137"/>
      <w:r w:rsidRPr="00881E7F">
        <w:t xml:space="preserve">Članak </w:t>
      </w:r>
      <w:r w:rsidR="00E77948" w:rsidRPr="00881E7F">
        <w:t>5</w:t>
      </w:r>
      <w:r w:rsidRPr="00881E7F">
        <w:t>.</w:t>
      </w:r>
      <w:bookmarkEnd w:id="17"/>
      <w:bookmarkEnd w:id="18"/>
      <w:bookmarkEnd w:id="20"/>
    </w:p>
    <w:p w14:paraId="110BE989" w14:textId="44C5462D" w:rsidR="00E77948" w:rsidRPr="00FA41DA" w:rsidRDefault="005D4C79">
      <w:pPr>
        <w:pStyle w:val="ListParagraph"/>
        <w:numPr>
          <w:ilvl w:val="0"/>
          <w:numId w:val="9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J</w:t>
      </w:r>
      <w:r w:rsidR="000D7E94" w:rsidRPr="00FA41DA">
        <w:rPr>
          <w:rFonts w:asciiTheme="minorHAnsi" w:hAnsiTheme="minorHAnsi" w:cstheme="minorHAnsi"/>
          <w:sz w:val="24"/>
          <w:szCs w:val="24"/>
        </w:rPr>
        <w:t xml:space="preserve">ednostavne </w:t>
      </w:r>
      <w:r w:rsidRPr="00FA41DA">
        <w:rPr>
          <w:rFonts w:asciiTheme="minorHAnsi" w:hAnsiTheme="minorHAnsi" w:cstheme="minorHAnsi"/>
          <w:sz w:val="24"/>
          <w:szCs w:val="24"/>
        </w:rPr>
        <w:t xml:space="preserve">nabave od </w:t>
      </w:r>
      <w:r w:rsidR="00DA3D44" w:rsidRPr="00FA41DA">
        <w:rPr>
          <w:rFonts w:asciiTheme="minorHAnsi" w:hAnsiTheme="minorHAnsi" w:cstheme="minorHAnsi"/>
          <w:sz w:val="24"/>
          <w:szCs w:val="24"/>
        </w:rPr>
        <w:t xml:space="preserve">13.270,00 eura 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bez PDV-a do </w:t>
      </w:r>
      <w:r w:rsidRPr="00FA41DA">
        <w:rPr>
          <w:rFonts w:asciiTheme="minorHAnsi" w:hAnsiTheme="minorHAnsi" w:cstheme="minorHAnsi"/>
          <w:sz w:val="24"/>
          <w:szCs w:val="24"/>
        </w:rPr>
        <w:t xml:space="preserve">26.540,00 /66.360,00 eura bez PDV-a </w:t>
      </w:r>
      <w:r w:rsidR="00A14F85">
        <w:rPr>
          <w:rFonts w:asciiTheme="minorHAnsi" w:hAnsiTheme="minorHAnsi" w:cstheme="minorHAnsi"/>
          <w:sz w:val="24"/>
          <w:szCs w:val="24"/>
        </w:rPr>
        <w:t xml:space="preserve">provode predstavnici naručitelja koje </w:t>
      </w:r>
      <w:r w:rsidRPr="00FA41DA">
        <w:rPr>
          <w:rFonts w:asciiTheme="minorHAnsi" w:hAnsiTheme="minorHAnsi" w:cstheme="minorHAnsi"/>
          <w:sz w:val="24"/>
          <w:szCs w:val="24"/>
        </w:rPr>
        <w:t xml:space="preserve">odlukom o </w:t>
      </w:r>
      <w:r w:rsidR="00A14F85">
        <w:rPr>
          <w:rFonts w:asciiTheme="minorHAnsi" w:hAnsiTheme="minorHAnsi" w:cstheme="minorHAnsi"/>
          <w:sz w:val="24"/>
          <w:szCs w:val="24"/>
        </w:rPr>
        <w:t>imenovanju stručnog povjerenstva za pripremu i provedbu postupka nabave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A14F85">
        <w:rPr>
          <w:rFonts w:asciiTheme="minorHAnsi" w:hAnsiTheme="minorHAnsi" w:cstheme="minorHAnsi"/>
          <w:sz w:val="24"/>
          <w:szCs w:val="24"/>
        </w:rPr>
        <w:t>imenuje odgovorna osoba Naručitelja</w:t>
      </w:r>
    </w:p>
    <w:p w14:paraId="53F46844" w14:textId="38D55FC8" w:rsidR="000D516C" w:rsidRPr="00FA41DA" w:rsidRDefault="00A14F85">
      <w:pPr>
        <w:pStyle w:val="ListParagraph"/>
        <w:numPr>
          <w:ilvl w:val="0"/>
          <w:numId w:val="9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Odlukom iz stavka 1 ovog članka odgovorna osoba imenuje u stručno povjerenstvo </w:t>
      </w:r>
      <w:r w:rsidR="00C031C4" w:rsidRPr="00FA41DA">
        <w:rPr>
          <w:rFonts w:asciiTheme="minorHAnsi" w:hAnsiTheme="minorHAnsi" w:cstheme="minorHAnsi"/>
          <w:sz w:val="24"/>
          <w:szCs w:val="24"/>
        </w:rPr>
        <w:t xml:space="preserve">najmanje </w:t>
      </w:r>
      <w:r w:rsidR="005F6CC9" w:rsidRPr="00FA41DA">
        <w:rPr>
          <w:rFonts w:asciiTheme="minorHAnsi" w:hAnsiTheme="minorHAnsi" w:cstheme="minorHAnsi"/>
          <w:sz w:val="24"/>
          <w:szCs w:val="24"/>
        </w:rPr>
        <w:t xml:space="preserve">tri (3) </w:t>
      </w:r>
      <w:r>
        <w:rPr>
          <w:rFonts w:asciiTheme="minorHAnsi" w:hAnsiTheme="minorHAnsi" w:cstheme="minorHAnsi"/>
          <w:sz w:val="24"/>
          <w:szCs w:val="24"/>
        </w:rPr>
        <w:t>osobe</w:t>
      </w:r>
      <w:r w:rsidR="005F6CC9" w:rsidRPr="00FA41DA">
        <w:rPr>
          <w:rFonts w:asciiTheme="minorHAnsi" w:hAnsiTheme="minorHAnsi" w:cstheme="minorHAnsi"/>
          <w:sz w:val="24"/>
          <w:szCs w:val="24"/>
        </w:rPr>
        <w:t>, od kojih najmanje jed</w:t>
      </w:r>
      <w:r w:rsidR="009D669D">
        <w:rPr>
          <w:rFonts w:asciiTheme="minorHAnsi" w:hAnsiTheme="minorHAnsi" w:cstheme="minorHAnsi"/>
          <w:sz w:val="24"/>
          <w:szCs w:val="24"/>
        </w:rPr>
        <w:t>na</w:t>
      </w:r>
      <w:r w:rsidR="005F6CC9" w:rsidRPr="00FA41DA">
        <w:rPr>
          <w:rFonts w:asciiTheme="minorHAnsi" w:hAnsiTheme="minorHAnsi" w:cstheme="minorHAnsi"/>
          <w:sz w:val="24"/>
          <w:szCs w:val="24"/>
        </w:rPr>
        <w:t xml:space="preserve"> mora posjedovati važeći certifikat u području javne nabave.</w:t>
      </w:r>
      <w:r w:rsidR="005D4C79" w:rsidRPr="00FA41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7E3E94" w14:textId="47FCEEB7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21" w:name="_Toc479774100"/>
      <w:bookmarkStart w:id="22" w:name="_Toc479774962"/>
      <w:bookmarkStart w:id="23" w:name="_Toc121739138"/>
      <w:r w:rsidRPr="00881E7F">
        <w:t xml:space="preserve">Članak </w:t>
      </w:r>
      <w:r w:rsidR="00E77948" w:rsidRPr="00881E7F">
        <w:t>6</w:t>
      </w:r>
      <w:r w:rsidRPr="00881E7F">
        <w:t>.</w:t>
      </w:r>
      <w:bookmarkEnd w:id="21"/>
      <w:bookmarkEnd w:id="22"/>
      <w:bookmarkEnd w:id="23"/>
    </w:p>
    <w:p w14:paraId="6859627A" w14:textId="3CC4D36E" w:rsidR="006F0208" w:rsidRPr="00FA41DA" w:rsidRDefault="00A14F85">
      <w:pPr>
        <w:pStyle w:val="ListParagraph"/>
        <w:numPr>
          <w:ilvl w:val="0"/>
          <w:numId w:val="10"/>
        </w:numPr>
        <w:ind w:left="0" w:firstLine="360"/>
        <w:rPr>
          <w:rFonts w:asciiTheme="minorHAnsi" w:hAnsiTheme="minorHAnsi" w:cstheme="minorHAnsi"/>
          <w:sz w:val="24"/>
          <w:szCs w:val="24"/>
        </w:rPr>
      </w:pPr>
      <w:r w:rsidRPr="00A14F85">
        <w:rPr>
          <w:rFonts w:asciiTheme="minorHAnsi" w:hAnsiTheme="minorHAnsi" w:cstheme="minorHAnsi"/>
          <w:sz w:val="24"/>
          <w:szCs w:val="24"/>
        </w:rPr>
        <w:t xml:space="preserve">Postupak jednostavne nabave iz članka 5. stavka 1. ovog Pravilnika pokreće se slanjem </w:t>
      </w:r>
      <w:r w:rsidR="003320A6">
        <w:rPr>
          <w:rFonts w:asciiTheme="minorHAnsi" w:hAnsiTheme="minorHAnsi" w:cstheme="minorHAnsi"/>
          <w:sz w:val="24"/>
          <w:szCs w:val="24"/>
        </w:rPr>
        <w:t>p</w:t>
      </w:r>
      <w:r w:rsidRPr="00A14F85">
        <w:rPr>
          <w:rFonts w:asciiTheme="minorHAnsi" w:hAnsiTheme="minorHAnsi" w:cstheme="minorHAnsi"/>
          <w:sz w:val="24"/>
          <w:szCs w:val="24"/>
        </w:rPr>
        <w:t xml:space="preserve">oziva na dostavu ponuda </w:t>
      </w:r>
      <w:r w:rsidR="003320A6" w:rsidRPr="003320A6">
        <w:rPr>
          <w:rFonts w:asciiTheme="minorHAnsi" w:hAnsiTheme="minorHAnsi" w:cstheme="minorHAnsi"/>
          <w:sz w:val="24"/>
          <w:szCs w:val="24"/>
        </w:rPr>
        <w:t xml:space="preserve">e-poštom 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najmanje </w:t>
      </w:r>
      <w:r>
        <w:rPr>
          <w:rFonts w:asciiTheme="minorHAnsi" w:hAnsiTheme="minorHAnsi" w:cstheme="minorHAnsi"/>
          <w:sz w:val="24"/>
          <w:szCs w:val="24"/>
        </w:rPr>
        <w:t>trima (3)</w:t>
      </w:r>
      <w:r w:rsidR="003320A6">
        <w:rPr>
          <w:rFonts w:asciiTheme="minorHAnsi" w:hAnsiTheme="minorHAnsi" w:cstheme="minorHAnsi"/>
          <w:sz w:val="24"/>
          <w:szCs w:val="24"/>
        </w:rPr>
        <w:t xml:space="preserve"> </w:t>
      </w:r>
      <w:r w:rsidR="006F0208" w:rsidRPr="00FA41DA">
        <w:rPr>
          <w:rFonts w:asciiTheme="minorHAnsi" w:hAnsiTheme="minorHAnsi" w:cstheme="minorHAnsi"/>
          <w:sz w:val="24"/>
          <w:szCs w:val="24"/>
        </w:rPr>
        <w:t>gospodarsk</w:t>
      </w:r>
      <w:r>
        <w:rPr>
          <w:rFonts w:asciiTheme="minorHAnsi" w:hAnsiTheme="minorHAnsi" w:cstheme="minorHAnsi"/>
          <w:sz w:val="24"/>
          <w:szCs w:val="24"/>
        </w:rPr>
        <w:t>im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 subjekt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. Ovisno o prirodi predmeta nabave i razini tržišnog natjecanja, a uvažavajući načelo </w:t>
      </w:r>
      <w:r w:rsidR="006F0208" w:rsidRPr="00FA41DA">
        <w:rPr>
          <w:rFonts w:asciiTheme="minorHAnsi" w:hAnsiTheme="minorHAnsi" w:cstheme="minorHAnsi"/>
          <w:sz w:val="24"/>
          <w:szCs w:val="24"/>
          <w:lang w:eastAsia="en-US"/>
        </w:rPr>
        <w:t>učinkovitosti i ekonomičnosti, broj gospodarskih subjekata može biti i manji od tri (3).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 Za odabir ponude dovoljna je jedna (1) pristigla ponuda koja udovoljava svim traženim uvjetima i zahtjevima naručitelja.</w:t>
      </w:r>
    </w:p>
    <w:p w14:paraId="36AC0CDD" w14:textId="3984C55B" w:rsidR="00265E0C" w:rsidRPr="00FA41DA" w:rsidRDefault="00881E7F">
      <w:pPr>
        <w:pStyle w:val="ListParagraph"/>
        <w:numPr>
          <w:ilvl w:val="0"/>
          <w:numId w:val="10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 može </w:t>
      </w:r>
      <w:r w:rsidR="00265E0C" w:rsidRPr="00FA41DA">
        <w:rPr>
          <w:rFonts w:asciiTheme="minorHAnsi" w:hAnsiTheme="minorHAnsi" w:cstheme="minorHAnsi"/>
          <w:sz w:val="24"/>
          <w:szCs w:val="24"/>
        </w:rPr>
        <w:t>objavit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i </w:t>
      </w:r>
      <w:r w:rsidRPr="00FA41DA">
        <w:rPr>
          <w:rFonts w:asciiTheme="minorHAnsi" w:hAnsiTheme="minorHAnsi" w:cstheme="minorHAnsi"/>
          <w:sz w:val="24"/>
          <w:szCs w:val="24"/>
        </w:rPr>
        <w:t>poziv na dostavu ponuda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265E0C" w:rsidRPr="00FA41DA">
        <w:rPr>
          <w:rFonts w:asciiTheme="minorHAnsi" w:hAnsiTheme="minorHAnsi" w:cstheme="minorHAnsi"/>
          <w:sz w:val="24"/>
          <w:szCs w:val="24"/>
        </w:rPr>
        <w:t xml:space="preserve">na </w:t>
      </w:r>
      <w:r w:rsidR="00E21078" w:rsidRPr="00FA41DA">
        <w:rPr>
          <w:rFonts w:asciiTheme="minorHAnsi" w:hAnsiTheme="minorHAnsi" w:cstheme="minorHAnsi"/>
          <w:sz w:val="24"/>
          <w:szCs w:val="24"/>
        </w:rPr>
        <w:t>internetskoj stranici Fakulteta</w:t>
      </w:r>
      <w:r w:rsidR="00265E0C" w:rsidRPr="00FA41DA">
        <w:rPr>
          <w:rFonts w:asciiTheme="minorHAnsi" w:hAnsiTheme="minorHAnsi" w:cstheme="minorHAnsi"/>
          <w:sz w:val="24"/>
          <w:szCs w:val="24"/>
        </w:rPr>
        <w:t xml:space="preserve"> i/ili </w:t>
      </w:r>
      <w:r w:rsidRPr="00FA41DA">
        <w:rPr>
          <w:rFonts w:asciiTheme="minorHAnsi" w:hAnsiTheme="minorHAnsi" w:cstheme="minorHAnsi"/>
          <w:sz w:val="24"/>
          <w:szCs w:val="24"/>
        </w:rPr>
        <w:t xml:space="preserve">objavom u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A41DA">
        <w:rPr>
          <w:rFonts w:asciiTheme="minorHAnsi" w:hAnsiTheme="minorHAnsi" w:cstheme="minorHAnsi"/>
          <w:sz w:val="24"/>
          <w:szCs w:val="24"/>
        </w:rPr>
        <w:t>lektroničkom oglasniku Narodnih novina</w:t>
      </w:r>
      <w:r w:rsidR="00E21078" w:rsidRPr="00FA41DA">
        <w:rPr>
          <w:rFonts w:asciiTheme="minorHAnsi" w:hAnsiTheme="minorHAnsi" w:cstheme="minorHAnsi"/>
          <w:sz w:val="24"/>
          <w:szCs w:val="24"/>
        </w:rPr>
        <w:t>.</w:t>
      </w:r>
      <w:r w:rsidR="006F0208" w:rsidRPr="00FA41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901336" w14:textId="28177363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24" w:name="_Toc479774101"/>
      <w:bookmarkStart w:id="25" w:name="_Toc479774965"/>
      <w:bookmarkStart w:id="26" w:name="_Toc121739139"/>
      <w:r w:rsidRPr="00881E7F">
        <w:t xml:space="preserve">Članak </w:t>
      </w:r>
      <w:r w:rsidR="00E77948" w:rsidRPr="00881E7F">
        <w:t>7</w:t>
      </w:r>
      <w:r w:rsidRPr="00881E7F">
        <w:t>.</w:t>
      </w:r>
      <w:bookmarkEnd w:id="24"/>
      <w:bookmarkEnd w:id="25"/>
      <w:bookmarkEnd w:id="26"/>
    </w:p>
    <w:p w14:paraId="45E60A51" w14:textId="7F9A020A" w:rsidR="00CA2193" w:rsidRPr="00FA41DA" w:rsidRDefault="000F686E">
      <w:pPr>
        <w:pStyle w:val="ListParagraph"/>
        <w:numPr>
          <w:ilvl w:val="0"/>
          <w:numId w:val="11"/>
        </w:numPr>
        <w:ind w:left="851" w:hanging="49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Poziv 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na dostavu ponuda </w:t>
      </w:r>
      <w:r w:rsidR="00CA2193" w:rsidRPr="00FA41DA">
        <w:rPr>
          <w:rFonts w:asciiTheme="minorHAnsi" w:hAnsiTheme="minorHAnsi" w:cstheme="minorHAnsi"/>
          <w:sz w:val="24"/>
          <w:szCs w:val="24"/>
        </w:rPr>
        <w:t xml:space="preserve">sadrži najmanje: </w:t>
      </w:r>
    </w:p>
    <w:p w14:paraId="78AB76D0" w14:textId="355A99FA" w:rsidR="00CA2193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podatke o </w:t>
      </w:r>
      <w:r w:rsidR="00881E7F">
        <w:rPr>
          <w:rFonts w:asciiTheme="minorHAnsi" w:hAnsiTheme="minorHAnsi" w:cstheme="minorHAnsi"/>
          <w:sz w:val="24"/>
          <w:szCs w:val="24"/>
        </w:rPr>
        <w:t>Naručitelju</w:t>
      </w:r>
    </w:p>
    <w:p w14:paraId="5745D679" w14:textId="5EE5A8CA" w:rsidR="00CA2193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opis predmeta nabave </w:t>
      </w:r>
      <w:r w:rsidR="003320A6">
        <w:rPr>
          <w:rFonts w:asciiTheme="minorHAnsi" w:hAnsiTheme="minorHAnsi" w:cstheme="minorHAnsi"/>
          <w:sz w:val="24"/>
          <w:szCs w:val="24"/>
        </w:rPr>
        <w:t>i</w:t>
      </w:r>
      <w:r w:rsidRPr="00FA41DA">
        <w:rPr>
          <w:rFonts w:asciiTheme="minorHAnsi" w:hAnsiTheme="minorHAnsi" w:cstheme="minorHAnsi"/>
          <w:sz w:val="24"/>
          <w:szCs w:val="24"/>
        </w:rPr>
        <w:t xml:space="preserve"> tehničke specifikacije </w:t>
      </w:r>
    </w:p>
    <w:p w14:paraId="1FAC1A81" w14:textId="61B71339" w:rsidR="00CA2193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procijenjenu vrijednost nabave </w:t>
      </w:r>
    </w:p>
    <w:p w14:paraId="5BFE20B1" w14:textId="7C693BBB" w:rsidR="00CA2193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kriterij </w:t>
      </w:r>
      <w:r w:rsidR="00A14F85">
        <w:rPr>
          <w:rFonts w:asciiTheme="minorHAnsi" w:hAnsiTheme="minorHAnsi" w:cstheme="minorHAnsi"/>
          <w:sz w:val="24"/>
          <w:szCs w:val="24"/>
        </w:rPr>
        <w:t>odabira</w:t>
      </w:r>
      <w:r w:rsidRPr="00FA41DA">
        <w:rPr>
          <w:rFonts w:asciiTheme="minorHAnsi" w:hAnsiTheme="minorHAnsi" w:cstheme="minorHAnsi"/>
          <w:sz w:val="24"/>
          <w:szCs w:val="24"/>
        </w:rPr>
        <w:t xml:space="preserve"> (najniža cijena ili ekonomski najpovoljnija ponuda) </w:t>
      </w:r>
    </w:p>
    <w:p w14:paraId="49153136" w14:textId="00C3912D" w:rsidR="00CA2193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rok za dostavu ponude </w:t>
      </w:r>
    </w:p>
    <w:p w14:paraId="0299FD55" w14:textId="07E14103" w:rsidR="00CA2193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lastRenderedPageBreak/>
        <w:t xml:space="preserve">način dostavljanja ponude </w:t>
      </w:r>
    </w:p>
    <w:p w14:paraId="0FC9F2B6" w14:textId="3C577051" w:rsidR="00CA2193" w:rsidRPr="00FA41DA" w:rsidRDefault="003320A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e-poštu</w:t>
      </w:r>
      <w:r w:rsidR="00CA2193" w:rsidRPr="00FA41DA">
        <w:rPr>
          <w:rFonts w:asciiTheme="minorHAnsi" w:hAnsiTheme="minorHAnsi" w:cstheme="minorHAnsi"/>
          <w:sz w:val="24"/>
          <w:szCs w:val="24"/>
        </w:rPr>
        <w:t xml:space="preserve"> za dostavu ponuda </w:t>
      </w:r>
      <w:r>
        <w:rPr>
          <w:rFonts w:asciiTheme="minorHAnsi" w:hAnsiTheme="minorHAnsi" w:cstheme="minorHAnsi"/>
          <w:sz w:val="24"/>
          <w:szCs w:val="24"/>
        </w:rPr>
        <w:t xml:space="preserve">ako se </w:t>
      </w:r>
      <w:r w:rsidR="009D669D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oziv na dostavu ponuda dostavlja e-poštom ili objavljuje na internetskoj stranici ponuditelja</w:t>
      </w:r>
    </w:p>
    <w:p w14:paraId="1D713086" w14:textId="6A8F8693" w:rsidR="00A00868" w:rsidRPr="00FA41DA" w:rsidRDefault="00CA2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kontakt osobu, broj telefona i </w:t>
      </w:r>
      <w:r w:rsidR="003320A6">
        <w:rPr>
          <w:rFonts w:asciiTheme="minorHAnsi" w:hAnsiTheme="minorHAnsi" w:cstheme="minorHAnsi"/>
          <w:sz w:val="24"/>
          <w:szCs w:val="24"/>
        </w:rPr>
        <w:t>e-pošta</w:t>
      </w:r>
    </w:p>
    <w:p w14:paraId="608DCEDE" w14:textId="4342C4F5" w:rsidR="00A00868" w:rsidRPr="00FA41DA" w:rsidRDefault="00A008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ponudbeni list</w:t>
      </w:r>
    </w:p>
    <w:p w14:paraId="6AB1C75D" w14:textId="23545EC0" w:rsidR="00EC3C02" w:rsidRPr="00FA41DA" w:rsidRDefault="00A008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troškovnik.</w:t>
      </w:r>
    </w:p>
    <w:p w14:paraId="6C599724" w14:textId="23B899EF" w:rsidR="00EC3C02" w:rsidRPr="00FA41DA" w:rsidRDefault="00881E7F">
      <w:pPr>
        <w:pStyle w:val="ListParagraph"/>
        <w:numPr>
          <w:ilvl w:val="0"/>
          <w:numId w:val="11"/>
        </w:numPr>
        <w:ind w:left="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može u </w:t>
      </w:r>
      <w:bookmarkStart w:id="27" w:name="_Hlk121319143"/>
      <w:r w:rsidR="00DE7F83" w:rsidRPr="00FA41DA">
        <w:rPr>
          <w:rFonts w:asciiTheme="minorHAnsi" w:hAnsiTheme="minorHAnsi" w:cstheme="minorHAnsi"/>
          <w:sz w:val="24"/>
          <w:szCs w:val="24"/>
        </w:rPr>
        <w:t>pozivu</w:t>
      </w:r>
      <w:r w:rsidRPr="00FA41DA">
        <w:rPr>
          <w:rFonts w:asciiTheme="minorHAnsi" w:hAnsiTheme="minorHAnsi" w:cstheme="minorHAnsi"/>
          <w:sz w:val="24"/>
          <w:szCs w:val="24"/>
        </w:rPr>
        <w:t xml:space="preserve"> na dostavu ponuda</w:t>
      </w:r>
      <w:r w:rsidR="000F686E" w:rsidRPr="00FA41DA">
        <w:rPr>
          <w:rFonts w:asciiTheme="minorHAnsi" w:hAnsiTheme="minorHAnsi" w:cstheme="minorHAnsi"/>
          <w:sz w:val="24"/>
          <w:szCs w:val="24"/>
        </w:rPr>
        <w:t>, uvažavajući načelo učinkovitosti i ekonomičnosti te razmjernosti,</w:t>
      </w:r>
      <w:r w:rsidR="00CA2193" w:rsidRPr="00FA41DA" w:rsidDel="00CA2193">
        <w:rPr>
          <w:rFonts w:asciiTheme="minorHAnsi" w:hAnsiTheme="minorHAnsi" w:cstheme="minorHAnsi"/>
          <w:sz w:val="24"/>
          <w:szCs w:val="24"/>
        </w:rPr>
        <w:t xml:space="preserve"> </w:t>
      </w:r>
      <w:bookmarkEnd w:id="27"/>
      <w:r w:rsidR="00EC3C02" w:rsidRPr="00FA41DA">
        <w:rPr>
          <w:rFonts w:asciiTheme="minorHAnsi" w:hAnsiTheme="minorHAnsi" w:cstheme="minorHAnsi"/>
          <w:sz w:val="24"/>
          <w:szCs w:val="24"/>
        </w:rPr>
        <w:t>odrediti osnove za isključenje i uvjete sposobnosti gospodarskih subjekata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. </w:t>
      </w:r>
      <w:r w:rsidRPr="00881E7F">
        <w:rPr>
          <w:rFonts w:asciiTheme="minorHAnsi" w:hAnsiTheme="minorHAnsi" w:cstheme="minorHAnsi"/>
          <w:sz w:val="24"/>
          <w:szCs w:val="24"/>
        </w:rPr>
        <w:t>U tu svrhu mogu se primijeniti na odgovarajući način odredbe važećeg ZJN-a.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Dokumente koje </w:t>
      </w:r>
      <w:r>
        <w:rPr>
          <w:rFonts w:asciiTheme="minorHAnsi" w:hAnsiTheme="minorHAnsi" w:cstheme="minorHAnsi"/>
          <w:sz w:val="24"/>
          <w:szCs w:val="24"/>
        </w:rPr>
        <w:t>Naručitelj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 u tu svrhu zahtijeva ponuditelji mogu dostaviti u neovjerenoj preslici. Neovjerenom preslikom smatra se i neovjereni ispis elektroničke isprave. </w:t>
      </w:r>
    </w:p>
    <w:p w14:paraId="1DB843A9" w14:textId="7EFA6EB1" w:rsidR="000F686E" w:rsidRPr="00FA41DA" w:rsidRDefault="00881E7F">
      <w:pPr>
        <w:pStyle w:val="ListParagraph"/>
        <w:numPr>
          <w:ilvl w:val="0"/>
          <w:numId w:val="11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</w:t>
      </w:r>
      <w:r w:rsidR="000F686E" w:rsidRPr="00FA41DA">
        <w:rPr>
          <w:rFonts w:asciiTheme="minorHAnsi" w:hAnsiTheme="minorHAnsi" w:cstheme="minorHAnsi"/>
          <w:sz w:val="24"/>
          <w:szCs w:val="24"/>
        </w:rPr>
        <w:t xml:space="preserve"> može, uvažavajući načelo učinkovitosti i ekonomičnosti te razmjernosti, od gospodarskih subjekata jamstvo za uredno ispunjenje ugovora</w:t>
      </w:r>
      <w:r w:rsidR="00C926CA">
        <w:rPr>
          <w:rFonts w:asciiTheme="minorHAnsi" w:hAnsiTheme="minorHAnsi" w:cstheme="minorHAnsi"/>
          <w:sz w:val="24"/>
          <w:szCs w:val="24"/>
        </w:rPr>
        <w:t xml:space="preserve"> te </w:t>
      </w:r>
      <w:r w:rsidR="000F686E" w:rsidRPr="00FA41DA">
        <w:rPr>
          <w:rFonts w:asciiTheme="minorHAnsi" w:hAnsiTheme="minorHAnsi" w:cstheme="minorHAnsi"/>
          <w:sz w:val="24"/>
          <w:szCs w:val="24"/>
        </w:rPr>
        <w:t>jamstvo za otklanjanje nedostataka u jamstvenom roku.</w:t>
      </w:r>
    </w:p>
    <w:p w14:paraId="44084048" w14:textId="7BF624B0" w:rsidR="00EC3C02" w:rsidRPr="00FA41DA" w:rsidRDefault="00DE7F83">
      <w:pPr>
        <w:pStyle w:val="ListParagraph"/>
        <w:numPr>
          <w:ilvl w:val="0"/>
          <w:numId w:val="11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Pozivu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 na dostavu ponuda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EC3C02" w:rsidRPr="00FA41DA">
        <w:rPr>
          <w:rFonts w:asciiTheme="minorHAnsi" w:hAnsiTheme="minorHAnsi" w:cstheme="minorHAnsi"/>
          <w:sz w:val="24"/>
          <w:szCs w:val="24"/>
        </w:rPr>
        <w:t>se može priložiti i dodatna dokumentacija. Dodatnu dokumentaciju mogu sačinjavati skice, nacrti, planovi, projekti, studije i slični dokumenti, na temelju kojih su izrađeni troškovnici ili projektni zadaci. Poziv može sadržavati obrasce, predloške zahtijevanih dokumenata, izjave i sl.</w:t>
      </w:r>
      <w:r w:rsidR="006B3E9E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te prijedlog ugovora o nabavi. </w:t>
      </w:r>
    </w:p>
    <w:p w14:paraId="7287F7D3" w14:textId="30201E02" w:rsidR="00DE7F83" w:rsidRDefault="00DE7F83">
      <w:pPr>
        <w:pStyle w:val="ListParagraph"/>
        <w:numPr>
          <w:ilvl w:val="0"/>
          <w:numId w:val="11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Kriterij </w:t>
      </w:r>
      <w:r w:rsidR="00A14F85">
        <w:rPr>
          <w:rFonts w:asciiTheme="minorHAnsi" w:hAnsiTheme="minorHAnsi" w:cstheme="minorHAnsi"/>
          <w:sz w:val="24"/>
          <w:szCs w:val="24"/>
        </w:rPr>
        <w:t>odabira</w:t>
      </w:r>
      <w:r w:rsidRPr="00FA41DA">
        <w:rPr>
          <w:rFonts w:asciiTheme="minorHAnsi" w:hAnsiTheme="minorHAnsi" w:cstheme="minorHAnsi"/>
          <w:sz w:val="24"/>
          <w:szCs w:val="24"/>
        </w:rPr>
        <w:t xml:space="preserve"> je 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najniža cijena ili ekonomski najpovoljnija ponuda </w:t>
      </w:r>
      <w:r w:rsidRPr="00FA41DA">
        <w:rPr>
          <w:rFonts w:asciiTheme="minorHAnsi" w:hAnsiTheme="minorHAnsi" w:cstheme="minorHAnsi"/>
          <w:sz w:val="24"/>
          <w:szCs w:val="24"/>
        </w:rPr>
        <w:t>(uspoređuje se cijena ponud</w:t>
      </w:r>
      <w:r w:rsidR="00881E7F" w:rsidRPr="00FA41DA">
        <w:rPr>
          <w:rFonts w:asciiTheme="minorHAnsi" w:hAnsiTheme="minorHAnsi" w:cstheme="minorHAnsi"/>
          <w:sz w:val="24"/>
          <w:szCs w:val="24"/>
        </w:rPr>
        <w:t>e</w:t>
      </w:r>
      <w:r w:rsidRPr="00FA41DA">
        <w:rPr>
          <w:rFonts w:asciiTheme="minorHAnsi" w:hAnsiTheme="minorHAnsi" w:cstheme="minorHAnsi"/>
          <w:sz w:val="24"/>
          <w:szCs w:val="24"/>
        </w:rPr>
        <w:t xml:space="preserve"> bez PDV-a).</w:t>
      </w:r>
    </w:p>
    <w:p w14:paraId="5B2BF81C" w14:textId="2ED03B65" w:rsidR="00A14F85" w:rsidRPr="00FA41DA" w:rsidRDefault="00A14F85">
      <w:pPr>
        <w:pStyle w:val="ListParagraph"/>
        <w:numPr>
          <w:ilvl w:val="0"/>
          <w:numId w:val="11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CB7964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ozivu na dostavu ponuda, u slučaju primjene ekonomski najpovoljnije ponude moraju biti navedeni kriteriji temeljem kojih će se ponuda bodovati (primjerice kvaliteta, tehnička i estetska vrijednost, organizacija i kvalifikacija osoblja i slično) te način bodovanja.</w:t>
      </w:r>
    </w:p>
    <w:p w14:paraId="127D21CC" w14:textId="7BA62135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28" w:name="_Toc479774103"/>
      <w:bookmarkStart w:id="29" w:name="_Toc479774969"/>
      <w:bookmarkStart w:id="30" w:name="_Toc121739140"/>
      <w:r w:rsidRPr="00881E7F">
        <w:t xml:space="preserve">Članak </w:t>
      </w:r>
      <w:r w:rsidR="000F686E" w:rsidRPr="00FA41DA">
        <w:t>8</w:t>
      </w:r>
      <w:r w:rsidRPr="00881E7F">
        <w:t>.</w:t>
      </w:r>
      <w:bookmarkEnd w:id="28"/>
      <w:bookmarkEnd w:id="29"/>
      <w:bookmarkEnd w:id="30"/>
    </w:p>
    <w:p w14:paraId="2B09FDBB" w14:textId="5180D987" w:rsidR="00DE7F83" w:rsidRPr="00FA41DA" w:rsidRDefault="00A00868">
      <w:pPr>
        <w:pStyle w:val="ListParagraph"/>
        <w:numPr>
          <w:ilvl w:val="0"/>
          <w:numId w:val="12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Rok za dostavu ponuda iznosi </w:t>
      </w:r>
      <w:r w:rsidR="00A14F85">
        <w:rPr>
          <w:rFonts w:asciiTheme="minorHAnsi" w:hAnsiTheme="minorHAnsi" w:cstheme="minorHAnsi"/>
          <w:sz w:val="24"/>
          <w:szCs w:val="24"/>
        </w:rPr>
        <w:t xml:space="preserve">u pravilu </w:t>
      </w:r>
      <w:r w:rsidRPr="00FA41DA">
        <w:rPr>
          <w:rFonts w:asciiTheme="minorHAnsi" w:hAnsiTheme="minorHAnsi" w:cstheme="minorHAnsi"/>
          <w:sz w:val="24"/>
          <w:szCs w:val="24"/>
        </w:rPr>
        <w:t xml:space="preserve">najmanje </w:t>
      </w:r>
      <w:r w:rsidR="00A14F85">
        <w:rPr>
          <w:rFonts w:asciiTheme="minorHAnsi" w:hAnsiTheme="minorHAnsi" w:cstheme="minorHAnsi"/>
          <w:sz w:val="24"/>
          <w:szCs w:val="24"/>
        </w:rPr>
        <w:t xml:space="preserve">pet radnih </w:t>
      </w:r>
      <w:r w:rsidRPr="00FA41DA">
        <w:rPr>
          <w:rFonts w:asciiTheme="minorHAnsi" w:hAnsiTheme="minorHAnsi" w:cstheme="minorHAnsi"/>
          <w:sz w:val="24"/>
          <w:szCs w:val="24"/>
        </w:rPr>
        <w:t>(</w:t>
      </w:r>
      <w:r w:rsidR="00A14F85">
        <w:rPr>
          <w:rFonts w:asciiTheme="minorHAnsi" w:hAnsiTheme="minorHAnsi" w:cstheme="minorHAnsi"/>
          <w:sz w:val="24"/>
          <w:szCs w:val="24"/>
        </w:rPr>
        <w:t>5</w:t>
      </w:r>
      <w:r w:rsidRPr="00FA41DA">
        <w:rPr>
          <w:rFonts w:asciiTheme="minorHAnsi" w:hAnsiTheme="minorHAnsi" w:cstheme="minorHAnsi"/>
          <w:sz w:val="24"/>
          <w:szCs w:val="24"/>
        </w:rPr>
        <w:t xml:space="preserve">) dana od dana slanja/objave </w:t>
      </w:r>
      <w:r w:rsidR="00DE7F83" w:rsidRPr="00FA41DA">
        <w:rPr>
          <w:rFonts w:asciiTheme="minorHAnsi" w:hAnsiTheme="minorHAnsi" w:cstheme="minorHAnsi"/>
          <w:sz w:val="24"/>
          <w:szCs w:val="24"/>
        </w:rPr>
        <w:t>poziva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 na dostavu ponuda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  <w:r w:rsidRPr="00FA41DA" w:rsidDel="00E73082">
        <w:rPr>
          <w:rFonts w:asciiTheme="minorHAnsi" w:hAnsiTheme="minorHAnsi" w:cstheme="minorHAnsi"/>
          <w:sz w:val="24"/>
          <w:szCs w:val="24"/>
        </w:rPr>
        <w:t xml:space="preserve"> </w:t>
      </w:r>
      <w:r w:rsidR="00A14F85">
        <w:rPr>
          <w:rFonts w:asciiTheme="minorHAnsi" w:hAnsiTheme="minorHAnsi" w:cstheme="minorHAnsi"/>
          <w:sz w:val="24"/>
          <w:szCs w:val="24"/>
        </w:rPr>
        <w:t>Iznimno, rok za dostavu ponuda može biti kraći od pet (5) radnih dana, u slučaju žurnosti, pod uvjetom da je kraći rok po ocjeni stručnog povjerenstva dovoljan za dostavu ponuda.</w:t>
      </w:r>
    </w:p>
    <w:p w14:paraId="65EFF671" w14:textId="031960F0" w:rsidR="000D516C" w:rsidRDefault="00A00868">
      <w:pPr>
        <w:pStyle w:val="ListParagraph"/>
        <w:numPr>
          <w:ilvl w:val="0"/>
          <w:numId w:val="12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Za vrijeme roka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za 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dostavu 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ponuda gospodarski subjekti mogu zatražiti objašnjenja ili izmjene 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poziva na dostavu </w:t>
      </w:r>
      <w:r w:rsidR="00E73082" w:rsidRPr="00FA41DA">
        <w:rPr>
          <w:rFonts w:asciiTheme="minorHAnsi" w:hAnsiTheme="minorHAnsi" w:cstheme="minorHAnsi"/>
          <w:sz w:val="24"/>
          <w:szCs w:val="24"/>
        </w:rPr>
        <w:t xml:space="preserve">ponuda. 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Komunikacija i svaka druga razmjena informacija između </w:t>
      </w:r>
      <w:r w:rsidR="008016E2">
        <w:rPr>
          <w:rFonts w:asciiTheme="minorHAnsi" w:hAnsiTheme="minorHAnsi" w:cstheme="minorHAnsi"/>
          <w:sz w:val="24"/>
          <w:szCs w:val="24"/>
        </w:rPr>
        <w:t xml:space="preserve">naručitelja 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i gospodarskih subjekata </w:t>
      </w:r>
      <w:r w:rsidR="00DB74D4" w:rsidRPr="00FA41DA">
        <w:rPr>
          <w:rFonts w:asciiTheme="minorHAnsi" w:hAnsiTheme="minorHAnsi" w:cstheme="minorHAnsi"/>
          <w:sz w:val="24"/>
          <w:szCs w:val="24"/>
        </w:rPr>
        <w:t>obavlja se elektroničkim sredstvima komunikacije.</w:t>
      </w:r>
    </w:p>
    <w:p w14:paraId="4AE2ED41" w14:textId="6229DE88" w:rsidR="00DE7F83" w:rsidRPr="00FA41DA" w:rsidRDefault="009D669D">
      <w:pPr>
        <w:pStyle w:val="ListParagraph"/>
        <w:numPr>
          <w:ilvl w:val="0"/>
          <w:numId w:val="12"/>
        </w:numPr>
        <w:tabs>
          <w:tab w:val="left" w:pos="851"/>
        </w:tabs>
        <w:ind w:left="0" w:firstLine="426"/>
        <w:rPr>
          <w:rFonts w:asciiTheme="minorHAnsi" w:hAnsiTheme="minorHAnsi" w:cstheme="minorHAnsi"/>
          <w:sz w:val="24"/>
          <w:szCs w:val="24"/>
        </w:rPr>
      </w:pPr>
      <w:r w:rsidRPr="009D669D">
        <w:rPr>
          <w:rFonts w:asciiTheme="minorHAnsi" w:hAnsiTheme="minorHAnsi" w:cstheme="minorHAnsi"/>
          <w:sz w:val="24"/>
          <w:szCs w:val="24"/>
        </w:rPr>
        <w:t>Naručitelj će dostaviti izmijenjeni poziv na dostavu ponude na isti način kao i osnovni poziv na dostavu ponuda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719416" w14:textId="7BEACC86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31" w:name="_Toc479774104"/>
      <w:bookmarkStart w:id="32" w:name="_Toc479774970"/>
      <w:bookmarkStart w:id="33" w:name="_Toc121739141"/>
      <w:r w:rsidRPr="00881E7F">
        <w:t xml:space="preserve">Članak </w:t>
      </w:r>
      <w:r w:rsidR="00881E7F">
        <w:t>9</w:t>
      </w:r>
      <w:r w:rsidRPr="00881E7F">
        <w:t>.</w:t>
      </w:r>
      <w:bookmarkEnd w:id="31"/>
      <w:bookmarkEnd w:id="32"/>
      <w:bookmarkEnd w:id="33"/>
    </w:p>
    <w:p w14:paraId="5CB076DF" w14:textId="65935943" w:rsidR="00DE7F83" w:rsidRPr="00FA41DA" w:rsidRDefault="00DE7F83">
      <w:pPr>
        <w:pStyle w:val="ListParagraph"/>
        <w:numPr>
          <w:ilvl w:val="0"/>
          <w:numId w:val="13"/>
        </w:numPr>
        <w:tabs>
          <w:tab w:val="left" w:pos="0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Ponude se izrađuju na način propisan u </w:t>
      </w:r>
      <w:r w:rsidR="00881E7F" w:rsidRPr="00FA41DA">
        <w:rPr>
          <w:rFonts w:asciiTheme="minorHAnsi" w:hAnsiTheme="minorHAnsi" w:cstheme="minorHAnsi"/>
          <w:sz w:val="24"/>
          <w:szCs w:val="24"/>
        </w:rPr>
        <w:t>pozivu na dostavu ponuda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</w:p>
    <w:p w14:paraId="20CED2F3" w14:textId="52F5B879" w:rsidR="00DE7F83" w:rsidRDefault="00DE7F83">
      <w:pPr>
        <w:pStyle w:val="ListParagraph"/>
        <w:numPr>
          <w:ilvl w:val="0"/>
          <w:numId w:val="13"/>
        </w:numPr>
        <w:tabs>
          <w:tab w:val="left" w:pos="0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Ponude se dostavljaju do isteka roka za dostavu ponuda, na </w:t>
      </w:r>
      <w:r w:rsidR="009D669D">
        <w:rPr>
          <w:rFonts w:asciiTheme="minorHAnsi" w:hAnsiTheme="minorHAnsi" w:cstheme="minorHAnsi"/>
          <w:sz w:val="24"/>
          <w:szCs w:val="24"/>
        </w:rPr>
        <w:t xml:space="preserve">e-poštu </w:t>
      </w:r>
      <w:r w:rsidRPr="00FA41DA">
        <w:rPr>
          <w:rFonts w:asciiTheme="minorHAnsi" w:hAnsiTheme="minorHAnsi" w:cstheme="minorHAnsi"/>
          <w:sz w:val="24"/>
          <w:szCs w:val="24"/>
        </w:rPr>
        <w:t xml:space="preserve">navedenu u </w:t>
      </w:r>
      <w:r w:rsidR="00881E7F" w:rsidRPr="00FA41DA">
        <w:rPr>
          <w:rFonts w:asciiTheme="minorHAnsi" w:hAnsiTheme="minorHAnsi" w:cstheme="minorHAnsi"/>
          <w:sz w:val="24"/>
          <w:szCs w:val="24"/>
        </w:rPr>
        <w:t>pozivu na dostavu ponuda</w:t>
      </w:r>
      <w:r w:rsidR="00881E7F">
        <w:rPr>
          <w:rFonts w:asciiTheme="minorHAnsi" w:hAnsiTheme="minorHAnsi" w:cstheme="minorHAnsi"/>
          <w:sz w:val="24"/>
          <w:szCs w:val="24"/>
        </w:rPr>
        <w:t xml:space="preserve"> ili putem Elektroničkog oglasnika javne nabave ako je </w:t>
      </w:r>
      <w:r w:rsidR="009D669D">
        <w:rPr>
          <w:rFonts w:asciiTheme="minorHAnsi" w:hAnsiTheme="minorHAnsi" w:cstheme="minorHAnsi"/>
          <w:sz w:val="24"/>
          <w:szCs w:val="24"/>
        </w:rPr>
        <w:t>p</w:t>
      </w:r>
      <w:r w:rsidR="00881E7F">
        <w:rPr>
          <w:rFonts w:asciiTheme="minorHAnsi" w:hAnsiTheme="minorHAnsi" w:cstheme="minorHAnsi"/>
          <w:sz w:val="24"/>
          <w:szCs w:val="24"/>
        </w:rPr>
        <w:t>oziv na dostavu ponude objavljen u Elektroničkom oglasniku javne nabave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</w:p>
    <w:p w14:paraId="6A2BEAFA" w14:textId="77777777" w:rsidR="009D669D" w:rsidRDefault="00DE7F83">
      <w:pPr>
        <w:pStyle w:val="ListParagraph"/>
        <w:numPr>
          <w:ilvl w:val="0"/>
          <w:numId w:val="13"/>
        </w:numPr>
        <w:tabs>
          <w:tab w:val="left" w:pos="0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lastRenderedPageBreak/>
        <w:t>Ponuditelj može do isteka roka za dostavu ponuda dostaviti izmjenu i/ili dopunu ponude. Izmjena i/ili dopuna ponude dostavlja se na isti način kao i osnovna ponuda, s obveznom naznakom da se radi o izmjeni i/ili dopuni ponude.</w:t>
      </w:r>
    </w:p>
    <w:p w14:paraId="1D5961B2" w14:textId="1FCC8EE9" w:rsidR="000D516C" w:rsidRPr="00FA41DA" w:rsidRDefault="00EC3C02">
      <w:pPr>
        <w:pStyle w:val="ListParagraph"/>
        <w:numPr>
          <w:ilvl w:val="0"/>
          <w:numId w:val="13"/>
        </w:numPr>
        <w:tabs>
          <w:tab w:val="left" w:pos="0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Ponuda </w:t>
      </w:r>
      <w:r w:rsidR="00DB74D4" w:rsidRPr="00FA41DA">
        <w:rPr>
          <w:rFonts w:asciiTheme="minorHAnsi" w:hAnsiTheme="minorHAnsi" w:cstheme="minorHAnsi"/>
          <w:sz w:val="24"/>
          <w:szCs w:val="24"/>
        </w:rPr>
        <w:t xml:space="preserve">dostavljena </w:t>
      </w:r>
      <w:r w:rsidRPr="00FA41DA">
        <w:rPr>
          <w:rFonts w:asciiTheme="minorHAnsi" w:hAnsiTheme="minorHAnsi" w:cstheme="minorHAnsi"/>
          <w:sz w:val="24"/>
          <w:szCs w:val="24"/>
        </w:rPr>
        <w:t xml:space="preserve">nakon </w:t>
      </w:r>
      <w:r w:rsidR="00DB74D4" w:rsidRPr="00FA41DA">
        <w:rPr>
          <w:rFonts w:asciiTheme="minorHAnsi" w:hAnsiTheme="minorHAnsi" w:cstheme="minorHAnsi"/>
          <w:sz w:val="24"/>
          <w:szCs w:val="24"/>
        </w:rPr>
        <w:t xml:space="preserve">isteka </w:t>
      </w:r>
      <w:r w:rsidRPr="00FA41DA">
        <w:rPr>
          <w:rFonts w:asciiTheme="minorHAnsi" w:hAnsiTheme="minorHAnsi" w:cstheme="minorHAnsi"/>
          <w:sz w:val="24"/>
          <w:szCs w:val="24"/>
        </w:rPr>
        <w:t xml:space="preserve">roka </w:t>
      </w:r>
      <w:r w:rsidR="00DB74D4" w:rsidRPr="00FA41DA">
        <w:rPr>
          <w:rFonts w:asciiTheme="minorHAnsi" w:hAnsiTheme="minorHAnsi" w:cstheme="minorHAnsi"/>
          <w:sz w:val="24"/>
          <w:szCs w:val="24"/>
        </w:rPr>
        <w:t>za dostavu ponuda, smatra se zakašnjelom i neće se uzimati u obzir u pregledu i ocjeni ponuda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</w:p>
    <w:p w14:paraId="6A46A789" w14:textId="1E15D9A7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34" w:name="_Toc479774105"/>
      <w:bookmarkStart w:id="35" w:name="_Toc479774971"/>
      <w:bookmarkStart w:id="36" w:name="_Toc121739142"/>
      <w:r w:rsidRPr="00881E7F">
        <w:t xml:space="preserve">Članak </w:t>
      </w:r>
      <w:fldSimple w:instr=" SEQ Clanak \n \* ARABIC \* MERGEFORMAT">
        <w:r w:rsidR="00881E7F" w:rsidRPr="00881E7F">
          <w:rPr>
            <w:noProof/>
          </w:rPr>
          <w:t>1</w:t>
        </w:r>
        <w:r w:rsidR="00881E7F">
          <w:rPr>
            <w:noProof/>
          </w:rPr>
          <w:t>0</w:t>
        </w:r>
      </w:fldSimple>
      <w:r w:rsidRPr="00881E7F">
        <w:t>.</w:t>
      </w:r>
      <w:bookmarkEnd w:id="34"/>
      <w:bookmarkEnd w:id="35"/>
      <w:bookmarkEnd w:id="36"/>
    </w:p>
    <w:p w14:paraId="66DC6604" w14:textId="3EE71241" w:rsidR="00DE7F83" w:rsidRDefault="00DE7F83">
      <w:pPr>
        <w:pStyle w:val="ListParagraph"/>
        <w:numPr>
          <w:ilvl w:val="0"/>
          <w:numId w:val="14"/>
        </w:numPr>
        <w:tabs>
          <w:tab w:val="num" w:pos="567"/>
          <w:tab w:val="left" w:pos="709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Istekom roka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za dostavu ponuda, </w:t>
      </w:r>
      <w:r w:rsidR="009D669D">
        <w:rPr>
          <w:rFonts w:asciiTheme="minorHAnsi" w:hAnsiTheme="minorHAnsi" w:cstheme="minorHAnsi"/>
          <w:sz w:val="24"/>
          <w:szCs w:val="24"/>
        </w:rPr>
        <w:t xml:space="preserve">stručno povjerenstvo </w:t>
      </w:r>
      <w:r w:rsidRPr="00FA41DA">
        <w:rPr>
          <w:rFonts w:asciiTheme="minorHAnsi" w:hAnsiTheme="minorHAnsi" w:cstheme="minorHAnsi"/>
          <w:sz w:val="24"/>
          <w:szCs w:val="24"/>
        </w:rPr>
        <w:t>otvorit će pravovremeno dostavljene ponude, prema redoslijedu zaprimanja ponuda.</w:t>
      </w:r>
    </w:p>
    <w:p w14:paraId="20D984F6" w14:textId="6293BC22" w:rsidR="009D669D" w:rsidRPr="00FA41DA" w:rsidRDefault="009D669D">
      <w:pPr>
        <w:pStyle w:val="ListParagraph"/>
        <w:numPr>
          <w:ilvl w:val="0"/>
          <w:numId w:val="14"/>
        </w:numPr>
        <w:tabs>
          <w:tab w:val="num" w:pos="567"/>
          <w:tab w:val="left" w:pos="709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Otvaranje ponuda nije javno.</w:t>
      </w:r>
    </w:p>
    <w:p w14:paraId="1AC37BE8" w14:textId="2EE39F13" w:rsidR="00EC3C02" w:rsidRPr="00FA41DA" w:rsidRDefault="009D669D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Stručno povjerenstvo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 pregledava i ocjenjuj</w:t>
      </w:r>
      <w:r>
        <w:rPr>
          <w:rFonts w:asciiTheme="minorHAnsi" w:hAnsiTheme="minorHAnsi" w:cstheme="minorHAnsi"/>
          <w:sz w:val="24"/>
          <w:szCs w:val="24"/>
        </w:rPr>
        <w:t>e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 ponude na temelju uvjeta iz </w:t>
      </w:r>
      <w:r>
        <w:rPr>
          <w:rFonts w:asciiTheme="minorHAnsi" w:hAnsiTheme="minorHAnsi" w:cstheme="minorHAnsi"/>
          <w:sz w:val="24"/>
          <w:szCs w:val="24"/>
        </w:rPr>
        <w:t>poziva na dostavu ponuda.</w:t>
      </w:r>
    </w:p>
    <w:p w14:paraId="65F0653E" w14:textId="3E95A172" w:rsidR="00DE7F83" w:rsidRPr="00FA41DA" w:rsidRDefault="00DE7F83">
      <w:pPr>
        <w:pStyle w:val="ListParagraph"/>
        <w:numPr>
          <w:ilvl w:val="0"/>
          <w:numId w:val="14"/>
        </w:numPr>
        <w:ind w:left="0" w:firstLine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Tijekom pregleda i ocjene ponuda moguće je tražiti pojašnjenja i upotpunjavanje u vezi s dokumentima traženim u </w:t>
      </w:r>
      <w:r w:rsidR="00881E7F" w:rsidRPr="00FA41DA">
        <w:rPr>
          <w:rFonts w:asciiTheme="minorHAnsi" w:hAnsiTheme="minorHAnsi" w:cstheme="minorHAnsi"/>
          <w:sz w:val="24"/>
          <w:szCs w:val="24"/>
        </w:rPr>
        <w:t>pozivu na dostavu ponuda</w:t>
      </w:r>
      <w:r w:rsidRPr="00FA41DA">
        <w:rPr>
          <w:rFonts w:asciiTheme="minorHAnsi" w:hAnsiTheme="minorHAnsi" w:cstheme="minorHAnsi"/>
          <w:sz w:val="24"/>
          <w:szCs w:val="24"/>
        </w:rPr>
        <w:t>, odnosno elemenata ponude.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5F0FF3" w14:textId="5F8E7BB5" w:rsidR="00EC3C02" w:rsidRPr="00CB7964" w:rsidRDefault="00A14F85">
      <w:pPr>
        <w:pStyle w:val="ListParagraph"/>
        <w:numPr>
          <w:ilvl w:val="0"/>
          <w:numId w:val="14"/>
        </w:numPr>
        <w:ind w:hanging="396"/>
      </w:pPr>
      <w:r w:rsidRPr="00CB7964">
        <w:rPr>
          <w:rFonts w:asciiTheme="minorHAnsi" w:hAnsiTheme="minorHAnsi" w:cstheme="minorHAnsi"/>
          <w:sz w:val="24"/>
          <w:szCs w:val="24"/>
        </w:rPr>
        <w:t>Prilikom pregleda i ocjene ponuda sastavlja se z</w:t>
      </w:r>
      <w:r w:rsidR="00EC3C02" w:rsidRPr="00CB7964">
        <w:rPr>
          <w:rFonts w:asciiTheme="minorHAnsi" w:hAnsiTheme="minorHAnsi" w:cstheme="minorHAnsi"/>
          <w:sz w:val="24"/>
          <w:szCs w:val="24"/>
        </w:rPr>
        <w:t xml:space="preserve">apisnik o otvaranju, pregledu i ocjeni ponuda koji </w:t>
      </w:r>
      <w:r w:rsidR="00DE7F83" w:rsidRPr="00CB7964">
        <w:rPr>
          <w:rFonts w:asciiTheme="minorHAnsi" w:hAnsiTheme="minorHAnsi" w:cstheme="minorHAnsi"/>
          <w:sz w:val="24"/>
          <w:szCs w:val="24"/>
        </w:rPr>
        <w:t>sadrži najmanje</w:t>
      </w:r>
      <w:r w:rsidR="00EC3C02" w:rsidRPr="00CB7964">
        <w:t>:</w:t>
      </w:r>
    </w:p>
    <w:p w14:paraId="3EF3971F" w14:textId="68829064" w:rsidR="00EC3C02" w:rsidRPr="00FA41DA" w:rsidRDefault="00DE7F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podatke o Fakultetu</w:t>
      </w:r>
      <w:r w:rsidRPr="00FA41DA" w:rsidDel="00DE7F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888F63" w14:textId="77777777" w:rsidR="00881E7F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evidencijski broj nabave</w:t>
      </w:r>
    </w:p>
    <w:p w14:paraId="32895928" w14:textId="7CD7A279" w:rsidR="00881E7F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predmet nabave</w:t>
      </w:r>
    </w:p>
    <w:p w14:paraId="21F962CB" w14:textId="3A2C3053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datum početka otvaranja, pregleda i ocjene ponuda</w:t>
      </w:r>
    </w:p>
    <w:p w14:paraId="774FDA1D" w14:textId="4C46C4B5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kriterij za odabir ponude</w:t>
      </w:r>
    </w:p>
    <w:p w14:paraId="4D6F789B" w14:textId="1D7FA6D5" w:rsidR="00EC3C02" w:rsidRPr="00FA41DA" w:rsidRDefault="00DE7F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podatke o</w:t>
      </w:r>
      <w:r w:rsidR="00EC3C02" w:rsidRPr="00FA41DA">
        <w:rPr>
          <w:rFonts w:asciiTheme="minorHAnsi" w:hAnsiTheme="minorHAnsi" w:cstheme="minorHAnsi"/>
          <w:sz w:val="24"/>
          <w:szCs w:val="24"/>
        </w:rPr>
        <w:t xml:space="preserve"> ponuditelj</w:t>
      </w:r>
      <w:r w:rsidRPr="00FA41DA">
        <w:rPr>
          <w:rFonts w:asciiTheme="minorHAnsi" w:hAnsiTheme="minorHAnsi" w:cstheme="minorHAnsi"/>
          <w:sz w:val="24"/>
          <w:szCs w:val="24"/>
        </w:rPr>
        <w:t>u</w:t>
      </w:r>
    </w:p>
    <w:p w14:paraId="4872A5B4" w14:textId="45300CC6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cijena ponude bez PDV-a</w:t>
      </w:r>
    </w:p>
    <w:p w14:paraId="714BCA99" w14:textId="5F66E823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ukupna cijena ponude s PDV-om</w:t>
      </w:r>
    </w:p>
    <w:p w14:paraId="6809FE2A" w14:textId="5EA75A11" w:rsidR="00DE7F83" w:rsidRPr="00FA41DA" w:rsidRDefault="00DE7F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pojašnjenja ponuditelja i dopune (ako je primjenjivo)</w:t>
      </w:r>
    </w:p>
    <w:p w14:paraId="56F0A9DB" w14:textId="39AB41B4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pregled osnova za isključenje i/ili uvjeta sposobnosti (ako je traženo)</w:t>
      </w:r>
    </w:p>
    <w:p w14:paraId="69B12C1E" w14:textId="7A0475EC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ispunjavanje zahtjeva vezanih za opis predmeta nabave i tehničke specifikacije</w:t>
      </w:r>
    </w:p>
    <w:p w14:paraId="4CF67AE0" w14:textId="08486FB2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ispunjavanje ostalih uvjeta </w:t>
      </w:r>
      <w:r w:rsidR="00DE7F83" w:rsidRPr="00FA41DA">
        <w:rPr>
          <w:rFonts w:asciiTheme="minorHAnsi" w:hAnsiTheme="minorHAnsi" w:cstheme="minorHAnsi"/>
          <w:sz w:val="24"/>
          <w:szCs w:val="24"/>
        </w:rPr>
        <w:t>(ako je primjenjivo)</w:t>
      </w:r>
    </w:p>
    <w:p w14:paraId="26D4C682" w14:textId="5DF1ACFF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podatke o odbijenim ponudama uz obrazloženje odbijanja</w:t>
      </w:r>
    </w:p>
    <w:p w14:paraId="4BD0289E" w14:textId="410B0E55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rangiranje valjanih ponuda prema kriteriju odabira</w:t>
      </w:r>
    </w:p>
    <w:p w14:paraId="0BB30281" w14:textId="1329DD1C" w:rsidR="00EC3C02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podatke odabranog ponuditelja s prijedlogom odgovornoj osobi </w:t>
      </w:r>
      <w:r w:rsidR="009D669D">
        <w:rPr>
          <w:rFonts w:asciiTheme="minorHAnsi" w:hAnsiTheme="minorHAnsi" w:cstheme="minorHAnsi"/>
          <w:sz w:val="24"/>
          <w:szCs w:val="24"/>
        </w:rPr>
        <w:t>Naručitelja</w:t>
      </w:r>
      <w:r w:rsidRPr="00FA41DA">
        <w:rPr>
          <w:rFonts w:asciiTheme="minorHAnsi" w:hAnsiTheme="minorHAnsi" w:cstheme="minorHAnsi"/>
          <w:sz w:val="24"/>
          <w:szCs w:val="24"/>
        </w:rPr>
        <w:t xml:space="preserve"> za donošenje 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odluke </w:t>
      </w:r>
      <w:r w:rsidRPr="00FA41DA">
        <w:rPr>
          <w:rFonts w:asciiTheme="minorHAnsi" w:hAnsiTheme="minorHAnsi" w:cstheme="minorHAnsi"/>
          <w:sz w:val="24"/>
          <w:szCs w:val="24"/>
        </w:rPr>
        <w:t>o odabiru</w:t>
      </w:r>
    </w:p>
    <w:p w14:paraId="69D47417" w14:textId="48142AAD" w:rsidR="000D516C" w:rsidRPr="00FA41DA" w:rsidRDefault="00EC3C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potpis </w:t>
      </w:r>
      <w:r w:rsidR="00A14F85">
        <w:rPr>
          <w:rFonts w:asciiTheme="minorHAnsi" w:hAnsiTheme="minorHAnsi" w:cstheme="minorHAnsi"/>
          <w:sz w:val="24"/>
          <w:szCs w:val="24"/>
        </w:rPr>
        <w:t>članova stručnog povjerenstva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</w:p>
    <w:p w14:paraId="23FD6E54" w14:textId="5AC1691D" w:rsidR="008F0EC6" w:rsidRPr="00881E7F" w:rsidRDefault="008F0EC6" w:rsidP="00FA41DA">
      <w:pPr>
        <w:pStyle w:val="Heading2"/>
        <w:numPr>
          <w:ilvl w:val="0"/>
          <w:numId w:val="0"/>
        </w:numPr>
        <w:ind w:left="360"/>
      </w:pPr>
      <w:bookmarkStart w:id="37" w:name="_Toc479774106"/>
      <w:bookmarkStart w:id="38" w:name="_Toc479774972"/>
      <w:bookmarkStart w:id="39" w:name="_Toc121739143"/>
      <w:r w:rsidRPr="00881E7F">
        <w:t xml:space="preserve">Članak </w:t>
      </w:r>
      <w:r w:rsidR="00881E7F">
        <w:t>11</w:t>
      </w:r>
      <w:r w:rsidRPr="00881E7F">
        <w:t>.</w:t>
      </w:r>
      <w:bookmarkEnd w:id="37"/>
      <w:bookmarkEnd w:id="38"/>
      <w:bookmarkEnd w:id="39"/>
    </w:p>
    <w:p w14:paraId="3DF9C8F2" w14:textId="1EC3BB36" w:rsidR="006C2F2D" w:rsidRPr="00FA41DA" w:rsidRDefault="00881E7F">
      <w:pPr>
        <w:pStyle w:val="ListParagraph"/>
        <w:numPr>
          <w:ilvl w:val="0"/>
          <w:numId w:val="17"/>
        </w:numPr>
        <w:tabs>
          <w:tab w:val="left" w:pos="709"/>
          <w:tab w:val="num" w:pos="1701"/>
          <w:tab w:val="left" w:pos="2268"/>
        </w:tabs>
        <w:ind w:left="0" w:firstLine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Naručitelj</w:t>
      </w:r>
      <w:r w:rsidR="006C2F2D" w:rsidRPr="00FA41DA">
        <w:rPr>
          <w:rFonts w:asciiTheme="minorHAnsi" w:hAnsiTheme="minorHAnsi" w:cstheme="minorHAnsi"/>
          <w:sz w:val="24"/>
          <w:szCs w:val="24"/>
        </w:rPr>
        <w:t xml:space="preserve"> će na osnovi rezultata pregleda i ocjene ponuda donijeti </w:t>
      </w:r>
      <w:r w:rsidRPr="00FA41DA">
        <w:rPr>
          <w:rFonts w:asciiTheme="minorHAnsi" w:hAnsiTheme="minorHAnsi" w:cstheme="minorHAnsi"/>
          <w:sz w:val="24"/>
          <w:szCs w:val="24"/>
        </w:rPr>
        <w:t xml:space="preserve">odluku </w:t>
      </w:r>
      <w:r w:rsidR="006C2F2D" w:rsidRPr="00FA41DA">
        <w:rPr>
          <w:rFonts w:asciiTheme="minorHAnsi" w:hAnsiTheme="minorHAnsi" w:cstheme="minorHAnsi"/>
          <w:sz w:val="24"/>
          <w:szCs w:val="24"/>
        </w:rPr>
        <w:t>o odabiru</w:t>
      </w:r>
      <w:r w:rsidR="00DE7F83" w:rsidRPr="00FA41DA">
        <w:rPr>
          <w:rFonts w:asciiTheme="minorHAnsi" w:hAnsiTheme="minorHAnsi" w:cstheme="minorHAnsi"/>
          <w:sz w:val="24"/>
          <w:szCs w:val="24"/>
        </w:rPr>
        <w:t>.</w:t>
      </w:r>
    </w:p>
    <w:p w14:paraId="3A4CB571" w14:textId="79C2B87B" w:rsidR="006C2F2D" w:rsidRPr="00FA41DA" w:rsidRDefault="006C2F2D">
      <w:pPr>
        <w:pStyle w:val="ListParagraph"/>
        <w:numPr>
          <w:ilvl w:val="0"/>
          <w:numId w:val="17"/>
        </w:numPr>
        <w:tabs>
          <w:tab w:val="left" w:pos="851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lastRenderedPageBreak/>
        <w:t xml:space="preserve">Ako su dvije ili više valjanih ponuda jednako rangirane prema kriteriju za odabir ponude,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Pr="00FA41DA">
        <w:rPr>
          <w:rFonts w:asciiTheme="minorHAnsi" w:hAnsiTheme="minorHAnsi" w:cstheme="minorHAnsi"/>
          <w:sz w:val="24"/>
          <w:szCs w:val="24"/>
        </w:rPr>
        <w:t xml:space="preserve"> će odabrati ponudu koja je zaprimljena ranije. </w:t>
      </w:r>
    </w:p>
    <w:p w14:paraId="74C25966" w14:textId="77777777" w:rsidR="00DE7F83" w:rsidRPr="00FA41DA" w:rsidRDefault="006C2F2D">
      <w:pPr>
        <w:pStyle w:val="ListParagraph"/>
        <w:numPr>
          <w:ilvl w:val="0"/>
          <w:numId w:val="17"/>
        </w:numPr>
        <w:ind w:left="851" w:hanging="49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Odluka o odabiru sadrži najmanje:</w:t>
      </w:r>
    </w:p>
    <w:p w14:paraId="4075FD62" w14:textId="7994FC60" w:rsidR="00DE7F83" w:rsidRPr="00FA41DA" w:rsidRDefault="00DE7F83">
      <w:pPr>
        <w:pStyle w:val="ListParagraph"/>
        <w:numPr>
          <w:ilvl w:val="0"/>
          <w:numId w:val="15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podatke o naručitelju </w:t>
      </w:r>
    </w:p>
    <w:p w14:paraId="6A312CA4" w14:textId="2AEA49FB" w:rsidR="00DE7F83" w:rsidRPr="00FA41DA" w:rsidRDefault="00DE7F83">
      <w:pPr>
        <w:pStyle w:val="ListParagraph"/>
        <w:numPr>
          <w:ilvl w:val="0"/>
          <w:numId w:val="15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predmet nabave za koji se donosi odluka</w:t>
      </w:r>
    </w:p>
    <w:p w14:paraId="68FCFF73" w14:textId="2C3EF524" w:rsidR="00DE7F83" w:rsidRPr="00FA41DA" w:rsidRDefault="00DE7F83">
      <w:pPr>
        <w:pStyle w:val="ListParagraph"/>
        <w:numPr>
          <w:ilvl w:val="0"/>
          <w:numId w:val="15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cijena odabrane ponude i naziv ponuditelja čija je ponuda odabrana za sklapanje ugovora o nabavi </w:t>
      </w:r>
    </w:p>
    <w:p w14:paraId="4FBD4D57" w14:textId="6EBC4A9F" w:rsidR="006C2F2D" w:rsidRPr="009D669D" w:rsidRDefault="00DE7F83">
      <w:pPr>
        <w:pStyle w:val="ListParagraph"/>
        <w:numPr>
          <w:ilvl w:val="0"/>
          <w:numId w:val="2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datum donošenja i potpis odgovorne osobe.</w:t>
      </w:r>
      <w:r w:rsidR="00881E7F" w:rsidRPr="009D66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4E5A4F" w14:textId="0FB88616" w:rsidR="00DE7F83" w:rsidRPr="00C926CA" w:rsidRDefault="00DE7F83">
      <w:pPr>
        <w:pStyle w:val="ListParagraph"/>
        <w:numPr>
          <w:ilvl w:val="0"/>
          <w:numId w:val="17"/>
        </w:numPr>
        <w:tabs>
          <w:tab w:val="left" w:pos="709"/>
          <w:tab w:val="num" w:pos="1701"/>
          <w:tab w:val="left" w:pos="2268"/>
        </w:tabs>
        <w:ind w:left="0" w:firstLine="357"/>
        <w:rPr>
          <w:rFonts w:asciiTheme="minorHAnsi" w:hAnsiTheme="minorHAnsi" w:cstheme="minorHAnsi"/>
          <w:sz w:val="24"/>
          <w:szCs w:val="24"/>
        </w:rPr>
      </w:pPr>
      <w:r w:rsidRPr="00C926CA">
        <w:rPr>
          <w:rFonts w:asciiTheme="minorHAnsi" w:hAnsiTheme="minorHAnsi" w:cstheme="minorHAnsi"/>
          <w:sz w:val="24"/>
          <w:szCs w:val="24"/>
        </w:rPr>
        <w:t xml:space="preserve">Rok za donošenje </w:t>
      </w:r>
      <w:r w:rsidR="00881E7F" w:rsidRPr="00C926CA">
        <w:rPr>
          <w:rFonts w:asciiTheme="minorHAnsi" w:hAnsiTheme="minorHAnsi" w:cstheme="minorHAnsi"/>
          <w:sz w:val="24"/>
          <w:szCs w:val="24"/>
        </w:rPr>
        <w:t xml:space="preserve">odluke </w:t>
      </w:r>
      <w:r w:rsidRPr="00C926CA">
        <w:rPr>
          <w:rFonts w:asciiTheme="minorHAnsi" w:hAnsiTheme="minorHAnsi" w:cstheme="minorHAnsi"/>
          <w:sz w:val="24"/>
          <w:szCs w:val="24"/>
        </w:rPr>
        <w:t xml:space="preserve">o odabiru ne bi trebao biti duži od </w:t>
      </w:r>
      <w:r w:rsidR="00881E7F" w:rsidRPr="00C926CA">
        <w:rPr>
          <w:rFonts w:asciiTheme="minorHAnsi" w:hAnsiTheme="minorHAnsi" w:cstheme="minorHAnsi"/>
          <w:sz w:val="24"/>
          <w:szCs w:val="24"/>
        </w:rPr>
        <w:t>1</w:t>
      </w:r>
      <w:r w:rsidRPr="00C926CA">
        <w:rPr>
          <w:rFonts w:asciiTheme="minorHAnsi" w:hAnsiTheme="minorHAnsi" w:cstheme="minorHAnsi"/>
          <w:sz w:val="24"/>
          <w:szCs w:val="24"/>
        </w:rPr>
        <w:t xml:space="preserve">5 radnih dana od isteka roka za dostavu ponuda, osim ukoliko u </w:t>
      </w:r>
      <w:r w:rsidR="00881E7F" w:rsidRPr="00C926CA">
        <w:rPr>
          <w:rFonts w:asciiTheme="minorHAnsi" w:hAnsiTheme="minorHAnsi" w:cstheme="minorHAnsi"/>
          <w:sz w:val="24"/>
          <w:szCs w:val="24"/>
        </w:rPr>
        <w:t xml:space="preserve">pozivu na dostavu </w:t>
      </w:r>
      <w:r w:rsidRPr="00C926CA">
        <w:rPr>
          <w:rFonts w:asciiTheme="minorHAnsi" w:hAnsiTheme="minorHAnsi" w:cstheme="minorHAnsi"/>
          <w:sz w:val="24"/>
          <w:szCs w:val="24"/>
        </w:rPr>
        <w:t xml:space="preserve">ponuda nije drugačije određeno. </w:t>
      </w:r>
    </w:p>
    <w:p w14:paraId="4282B0D0" w14:textId="324C688C" w:rsidR="00810C79" w:rsidRDefault="00DE7F83">
      <w:pPr>
        <w:pStyle w:val="ListParagraph"/>
        <w:numPr>
          <w:ilvl w:val="0"/>
          <w:numId w:val="22"/>
        </w:numPr>
        <w:tabs>
          <w:tab w:val="left" w:pos="709"/>
        </w:tabs>
        <w:ind w:left="0" w:firstLine="426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Odluku o odabiru naručitelj je obvezan bez odgode dostaviti </w:t>
      </w:r>
      <w:r w:rsidR="003320A6" w:rsidRPr="003320A6">
        <w:rPr>
          <w:rFonts w:asciiTheme="minorHAnsi" w:hAnsiTheme="minorHAnsi" w:cstheme="minorHAnsi"/>
          <w:sz w:val="24"/>
          <w:szCs w:val="24"/>
        </w:rPr>
        <w:t xml:space="preserve">e-poštom ponuditeljima </w:t>
      </w:r>
      <w:r w:rsidR="00810C79" w:rsidRPr="00810C79">
        <w:rPr>
          <w:rFonts w:asciiTheme="minorHAnsi" w:hAnsiTheme="minorHAnsi" w:cstheme="minorHAnsi"/>
          <w:sz w:val="24"/>
          <w:szCs w:val="24"/>
        </w:rPr>
        <w:t>ili objavom na svojoj internetskoj stranici</w:t>
      </w:r>
      <w:r w:rsidR="00810C79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810C79" w:rsidRPr="00810C79">
        <w:rPr>
          <w:rFonts w:asciiTheme="minorHAnsi" w:hAnsiTheme="minorHAnsi" w:cstheme="minorHAnsi"/>
          <w:sz w:val="24"/>
          <w:szCs w:val="24"/>
        </w:rPr>
        <w:t xml:space="preserve">ili </w:t>
      </w:r>
      <w:r w:rsidR="00810C79">
        <w:rPr>
          <w:rFonts w:asciiTheme="minorHAnsi" w:hAnsiTheme="minorHAnsi" w:cstheme="minorHAnsi"/>
          <w:sz w:val="24"/>
          <w:szCs w:val="24"/>
        </w:rPr>
        <w:t xml:space="preserve">objavom u </w:t>
      </w:r>
      <w:r w:rsidR="00810C79" w:rsidRPr="00810C79">
        <w:rPr>
          <w:rFonts w:asciiTheme="minorHAnsi" w:hAnsiTheme="minorHAnsi" w:cstheme="minorHAnsi"/>
          <w:sz w:val="24"/>
          <w:szCs w:val="24"/>
        </w:rPr>
        <w:t>Elektroničkom oglasniku javne nabave ako je poziv na dostavu ponuda objavljen u Elektroničkom oglasniku javne nabave</w:t>
      </w:r>
      <w:r w:rsidR="00810C79">
        <w:rPr>
          <w:rFonts w:asciiTheme="minorHAnsi" w:hAnsiTheme="minorHAnsi" w:cstheme="minorHAnsi"/>
          <w:sz w:val="24"/>
          <w:szCs w:val="24"/>
        </w:rPr>
        <w:t>.</w:t>
      </w:r>
    </w:p>
    <w:p w14:paraId="5E1488DE" w14:textId="77777777" w:rsidR="00C926CA" w:rsidRDefault="00DE7F83">
      <w:pPr>
        <w:pStyle w:val="ListParagraph"/>
        <w:numPr>
          <w:ilvl w:val="0"/>
          <w:numId w:val="22"/>
        </w:numPr>
        <w:tabs>
          <w:tab w:val="left" w:pos="851"/>
        </w:tabs>
        <w:ind w:left="0" w:firstLine="426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Odluka objavljena na internetskim stranicama naručitelja mora ostati vidljiva najmanje 15 dana od dana njenog objavljivanja. </w:t>
      </w:r>
    </w:p>
    <w:p w14:paraId="749173CC" w14:textId="2D155AA0" w:rsidR="006C2F2D" w:rsidRPr="00FA41DA" w:rsidRDefault="00C926CA">
      <w:pPr>
        <w:pStyle w:val="ListParagraph"/>
        <w:numPr>
          <w:ilvl w:val="0"/>
          <w:numId w:val="22"/>
        </w:numPr>
        <w:tabs>
          <w:tab w:val="left" w:pos="851"/>
        </w:tabs>
        <w:ind w:left="0"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dostave odluke o odabiru, N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aručitelj </w:t>
      </w:r>
      <w:r>
        <w:rPr>
          <w:rFonts w:asciiTheme="minorHAnsi" w:hAnsiTheme="minorHAnsi" w:cstheme="minorHAnsi"/>
          <w:sz w:val="24"/>
          <w:szCs w:val="24"/>
        </w:rPr>
        <w:t>s odabranim gospodarskim subjektom sklapa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 ugovor o nabavi.</w:t>
      </w:r>
    </w:p>
    <w:p w14:paraId="18DFA6CD" w14:textId="6777C4B6" w:rsidR="00DE7F83" w:rsidRPr="00FA41DA" w:rsidRDefault="00DE7F83" w:rsidP="00FA41DA">
      <w:pPr>
        <w:pStyle w:val="Heading2"/>
        <w:numPr>
          <w:ilvl w:val="0"/>
          <w:numId w:val="0"/>
        </w:numPr>
        <w:ind w:left="360"/>
      </w:pPr>
      <w:bookmarkStart w:id="40" w:name="_Toc121739144"/>
      <w:r w:rsidRPr="00FA41DA">
        <w:t xml:space="preserve">Članak </w:t>
      </w:r>
      <w:fldSimple w:instr=" SEQ Clanak \n \* ARABIC \* MERGEFORMAT">
        <w:r w:rsidRPr="00FA41DA">
          <w:t>1</w:t>
        </w:r>
        <w:r w:rsidR="00881E7F">
          <w:t>2</w:t>
        </w:r>
        <w:bookmarkEnd w:id="40"/>
      </w:fldSimple>
    </w:p>
    <w:p w14:paraId="1313BEF5" w14:textId="34FCA647" w:rsidR="00DE7F83" w:rsidRPr="00FA41DA" w:rsidRDefault="00DE7F83">
      <w:pPr>
        <w:pStyle w:val="ListParagraph"/>
        <w:numPr>
          <w:ilvl w:val="0"/>
          <w:numId w:val="18"/>
        </w:numPr>
        <w:tabs>
          <w:tab w:val="left" w:pos="709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Ako postoje razlozi za poništenje postupka jednostavne nabave,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Pr="00FA41DA">
        <w:rPr>
          <w:rFonts w:asciiTheme="minorHAnsi" w:hAnsiTheme="minorHAnsi" w:cstheme="minorHAnsi"/>
          <w:sz w:val="24"/>
          <w:szCs w:val="24"/>
        </w:rPr>
        <w:t xml:space="preserve"> bez odgode donosi </w:t>
      </w:r>
      <w:r w:rsidR="00881E7F" w:rsidRPr="00FA41DA">
        <w:rPr>
          <w:rFonts w:asciiTheme="minorHAnsi" w:hAnsiTheme="minorHAnsi" w:cstheme="minorHAnsi"/>
          <w:sz w:val="24"/>
          <w:szCs w:val="24"/>
        </w:rPr>
        <w:t>o</w:t>
      </w:r>
      <w:r w:rsidR="009129CA" w:rsidRPr="00FA41DA">
        <w:rPr>
          <w:rFonts w:asciiTheme="minorHAnsi" w:hAnsiTheme="minorHAnsi" w:cstheme="minorHAnsi"/>
          <w:sz w:val="24"/>
          <w:szCs w:val="24"/>
        </w:rPr>
        <w:t xml:space="preserve">dluku </w:t>
      </w:r>
      <w:r w:rsidRPr="00FA41DA">
        <w:rPr>
          <w:rFonts w:asciiTheme="minorHAnsi" w:hAnsiTheme="minorHAnsi" w:cstheme="minorHAnsi"/>
          <w:sz w:val="24"/>
          <w:szCs w:val="24"/>
        </w:rPr>
        <w:t xml:space="preserve">o poništenju postupka. </w:t>
      </w:r>
    </w:p>
    <w:p w14:paraId="0762A3D2" w14:textId="23EC4B7B" w:rsidR="00DE7F83" w:rsidRPr="00FA41DA" w:rsidRDefault="009129CA">
      <w:pPr>
        <w:pStyle w:val="ListParagraph"/>
        <w:numPr>
          <w:ilvl w:val="0"/>
          <w:numId w:val="18"/>
        </w:numPr>
        <w:tabs>
          <w:tab w:val="num" w:pos="360"/>
          <w:tab w:val="left" w:pos="709"/>
        </w:tabs>
        <w:ind w:left="851" w:hanging="49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Odluka o poništenju sadrži najmanje</w:t>
      </w:r>
      <w:r w:rsidRPr="00FA41DA" w:rsidDel="009129CA">
        <w:rPr>
          <w:rFonts w:asciiTheme="minorHAnsi" w:hAnsiTheme="minorHAnsi" w:cstheme="minorHAnsi"/>
          <w:sz w:val="24"/>
          <w:szCs w:val="24"/>
        </w:rPr>
        <w:t xml:space="preserve"> </w:t>
      </w:r>
      <w:r w:rsidR="00DE7F83" w:rsidRPr="00FA41D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D9A8953" w14:textId="3B18723E" w:rsidR="00DE7F83" w:rsidRPr="00FA41DA" w:rsidRDefault="00DE7F83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podatke o naručitelju </w:t>
      </w:r>
    </w:p>
    <w:p w14:paraId="67178E29" w14:textId="33E39615" w:rsidR="00DE7F83" w:rsidRPr="00FA41DA" w:rsidRDefault="00DE7F83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predmet nabave </w:t>
      </w:r>
    </w:p>
    <w:p w14:paraId="670B3BDE" w14:textId="3D016A23" w:rsidR="00DE7F83" w:rsidRPr="00FA41DA" w:rsidRDefault="00DE7F83">
      <w:pPr>
        <w:pStyle w:val="ListParagraph"/>
        <w:numPr>
          <w:ilvl w:val="0"/>
          <w:numId w:val="16"/>
        </w:numPr>
        <w:tabs>
          <w:tab w:val="left" w:pos="851"/>
        </w:tabs>
        <w:ind w:left="993" w:hanging="502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obrazloženje razloga poništenja</w:t>
      </w:r>
    </w:p>
    <w:p w14:paraId="745CECF4" w14:textId="7A5197A1" w:rsidR="00DE7F83" w:rsidRPr="00FA41DA" w:rsidRDefault="00DE7F83">
      <w:pPr>
        <w:pStyle w:val="ListParagraph"/>
        <w:numPr>
          <w:ilvl w:val="0"/>
          <w:numId w:val="16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datum donošenja i potpis odgovorne osobe. </w:t>
      </w:r>
    </w:p>
    <w:p w14:paraId="5F4F9316" w14:textId="2732F04E" w:rsidR="00DE7F83" w:rsidRPr="00FA41DA" w:rsidRDefault="00DE7F83">
      <w:pPr>
        <w:pStyle w:val="ListParagraph"/>
        <w:numPr>
          <w:ilvl w:val="0"/>
          <w:numId w:val="18"/>
        </w:numPr>
        <w:tabs>
          <w:tab w:val="num" w:pos="142"/>
          <w:tab w:val="left" w:pos="709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U slučaju poništenja postupka nakon roka za dostavu ponuda </w:t>
      </w:r>
      <w:r w:rsidR="00881E7F">
        <w:rPr>
          <w:rFonts w:asciiTheme="minorHAnsi" w:hAnsiTheme="minorHAnsi" w:cstheme="minorHAnsi"/>
          <w:sz w:val="24"/>
          <w:szCs w:val="24"/>
        </w:rPr>
        <w:t>Naručitelj</w:t>
      </w:r>
      <w:r w:rsidRPr="00FA41DA">
        <w:rPr>
          <w:rFonts w:asciiTheme="minorHAnsi" w:hAnsiTheme="minorHAnsi" w:cstheme="minorHAnsi"/>
          <w:sz w:val="24"/>
          <w:szCs w:val="24"/>
        </w:rPr>
        <w:t xml:space="preserve"> je obvezan </w:t>
      </w:r>
      <w:r w:rsidR="00881E7F" w:rsidRPr="00FA41DA">
        <w:rPr>
          <w:rFonts w:asciiTheme="minorHAnsi" w:hAnsiTheme="minorHAnsi" w:cstheme="minorHAnsi"/>
          <w:sz w:val="24"/>
          <w:szCs w:val="24"/>
        </w:rPr>
        <w:t>o</w:t>
      </w:r>
      <w:r w:rsidR="009129CA" w:rsidRPr="00FA41DA">
        <w:rPr>
          <w:rFonts w:asciiTheme="minorHAnsi" w:hAnsiTheme="minorHAnsi" w:cstheme="minorHAnsi"/>
          <w:sz w:val="24"/>
          <w:szCs w:val="24"/>
        </w:rPr>
        <w:t xml:space="preserve">dluku </w:t>
      </w:r>
      <w:r w:rsidRPr="00FA41DA">
        <w:rPr>
          <w:rFonts w:asciiTheme="minorHAnsi" w:hAnsiTheme="minorHAnsi" w:cstheme="minorHAnsi"/>
          <w:sz w:val="24"/>
          <w:szCs w:val="24"/>
        </w:rPr>
        <w:t xml:space="preserve">o poništenju bez odgode dostaviti </w:t>
      </w:r>
      <w:r w:rsidR="003320A6">
        <w:rPr>
          <w:rFonts w:asciiTheme="minorHAnsi" w:hAnsiTheme="minorHAnsi" w:cstheme="minorHAnsi"/>
          <w:sz w:val="24"/>
          <w:szCs w:val="24"/>
        </w:rPr>
        <w:t>e-poštom ponuditeljima</w:t>
      </w:r>
      <w:r w:rsidR="00881E7F">
        <w:rPr>
          <w:rFonts w:asciiTheme="minorHAnsi" w:hAnsiTheme="minorHAnsi" w:cstheme="minorHAnsi"/>
          <w:sz w:val="24"/>
          <w:szCs w:val="24"/>
        </w:rPr>
        <w:t xml:space="preserve"> ili objavom na svojoj internetskoj stranici</w:t>
      </w:r>
      <w:r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881E7F">
        <w:rPr>
          <w:rFonts w:asciiTheme="minorHAnsi" w:hAnsiTheme="minorHAnsi" w:cstheme="minorHAnsi"/>
          <w:sz w:val="24"/>
          <w:szCs w:val="24"/>
        </w:rPr>
        <w:t xml:space="preserve">ili </w:t>
      </w:r>
      <w:r w:rsidR="00C926CA">
        <w:rPr>
          <w:rFonts w:asciiTheme="minorHAnsi" w:hAnsiTheme="minorHAnsi" w:cstheme="minorHAnsi"/>
          <w:sz w:val="24"/>
          <w:szCs w:val="24"/>
        </w:rPr>
        <w:t>objavom</w:t>
      </w:r>
      <w:r w:rsidR="00881E7F">
        <w:rPr>
          <w:rFonts w:asciiTheme="minorHAnsi" w:hAnsiTheme="minorHAnsi" w:cstheme="minorHAnsi"/>
          <w:sz w:val="24"/>
          <w:szCs w:val="24"/>
        </w:rPr>
        <w:t xml:space="preserve"> u </w:t>
      </w:r>
      <w:r w:rsidR="00881E7F" w:rsidRPr="00881E7F">
        <w:rPr>
          <w:rFonts w:asciiTheme="minorHAnsi" w:hAnsiTheme="minorHAnsi" w:cstheme="minorHAnsi"/>
          <w:sz w:val="24"/>
          <w:szCs w:val="24"/>
        </w:rPr>
        <w:t>Elektroničkom oglasniku javne nabave</w:t>
      </w:r>
      <w:r w:rsidR="00881E7F">
        <w:rPr>
          <w:rFonts w:asciiTheme="minorHAnsi" w:hAnsiTheme="minorHAnsi" w:cstheme="minorHAnsi"/>
          <w:sz w:val="24"/>
          <w:szCs w:val="24"/>
        </w:rPr>
        <w:t xml:space="preserve"> ako je </w:t>
      </w:r>
      <w:r w:rsidR="00810C79">
        <w:rPr>
          <w:rFonts w:asciiTheme="minorHAnsi" w:hAnsiTheme="minorHAnsi" w:cstheme="minorHAnsi"/>
          <w:sz w:val="24"/>
          <w:szCs w:val="24"/>
        </w:rPr>
        <w:t xml:space="preserve">poziv na dostavu ponuda </w:t>
      </w:r>
      <w:r w:rsidR="00881E7F">
        <w:rPr>
          <w:rFonts w:asciiTheme="minorHAnsi" w:hAnsiTheme="minorHAnsi" w:cstheme="minorHAnsi"/>
          <w:sz w:val="24"/>
          <w:szCs w:val="24"/>
        </w:rPr>
        <w:t>objavljen u Elektroničkom oglasniku javne nabave</w:t>
      </w:r>
    </w:p>
    <w:p w14:paraId="544874A2" w14:textId="04F0D857" w:rsidR="009129CA" w:rsidRPr="00FA41DA" w:rsidRDefault="00DE7F83">
      <w:pPr>
        <w:pStyle w:val="ListParagraph"/>
        <w:numPr>
          <w:ilvl w:val="0"/>
          <w:numId w:val="18"/>
        </w:numPr>
        <w:tabs>
          <w:tab w:val="num" w:pos="426"/>
          <w:tab w:val="left" w:pos="709"/>
        </w:tabs>
        <w:ind w:left="0" w:firstLine="3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Odluka objavljena na internetsk</w:t>
      </w:r>
      <w:r w:rsidR="00881E7F">
        <w:rPr>
          <w:rFonts w:asciiTheme="minorHAnsi" w:hAnsiTheme="minorHAnsi" w:cstheme="minorHAnsi"/>
          <w:sz w:val="24"/>
          <w:szCs w:val="24"/>
        </w:rPr>
        <w:t>oj</w:t>
      </w:r>
      <w:r w:rsidRPr="00FA41DA">
        <w:rPr>
          <w:rFonts w:asciiTheme="minorHAnsi" w:hAnsiTheme="minorHAnsi" w:cstheme="minorHAnsi"/>
          <w:sz w:val="24"/>
          <w:szCs w:val="24"/>
        </w:rPr>
        <w:t xml:space="preserve"> stranic</w:t>
      </w:r>
      <w:r w:rsidR="00881E7F">
        <w:rPr>
          <w:rFonts w:asciiTheme="minorHAnsi" w:hAnsiTheme="minorHAnsi" w:cstheme="minorHAnsi"/>
          <w:sz w:val="24"/>
          <w:szCs w:val="24"/>
        </w:rPr>
        <w:t>i</w:t>
      </w:r>
      <w:r w:rsidRPr="00FA41DA">
        <w:rPr>
          <w:rFonts w:asciiTheme="minorHAnsi" w:hAnsiTheme="minorHAnsi" w:cstheme="minorHAnsi"/>
          <w:sz w:val="24"/>
          <w:szCs w:val="24"/>
        </w:rPr>
        <w:t xml:space="preserve"> naručitelja mora ostati vidljiva najmanje 15 dana od dana njenog objavljivanja. </w:t>
      </w:r>
    </w:p>
    <w:p w14:paraId="6A0A32D1" w14:textId="50CFA7EB" w:rsidR="00954C73" w:rsidRPr="00881E7F" w:rsidRDefault="00881E7F" w:rsidP="00FA41DA">
      <w:pPr>
        <w:pStyle w:val="Heading2"/>
        <w:numPr>
          <w:ilvl w:val="0"/>
          <w:numId w:val="0"/>
        </w:numPr>
        <w:ind w:left="360"/>
      </w:pPr>
      <w:bookmarkStart w:id="41" w:name="_Toc121739145"/>
      <w:r w:rsidRPr="00881E7F">
        <w:t>Članak 1</w:t>
      </w:r>
      <w:r>
        <w:t>3</w:t>
      </w:r>
      <w:bookmarkEnd w:id="41"/>
    </w:p>
    <w:p w14:paraId="1FBC1E72" w14:textId="77777777" w:rsidR="00881E7F" w:rsidRPr="00FA41DA" w:rsidRDefault="00881E7F">
      <w:pPr>
        <w:pStyle w:val="ListParagraph"/>
        <w:numPr>
          <w:ilvl w:val="0"/>
          <w:numId w:val="19"/>
        </w:numPr>
        <w:tabs>
          <w:tab w:val="left" w:pos="851"/>
        </w:tabs>
        <w:ind w:left="142" w:firstLine="218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Na postupke jednostavne nabave ne primjenjuje se rok mirovanja. </w:t>
      </w:r>
    </w:p>
    <w:p w14:paraId="5BAF57F3" w14:textId="3C052071" w:rsidR="00881E7F" w:rsidRPr="00FA41DA" w:rsidRDefault="00881E7F">
      <w:pPr>
        <w:pStyle w:val="ListParagraph"/>
        <w:numPr>
          <w:ilvl w:val="0"/>
          <w:numId w:val="19"/>
        </w:numPr>
        <w:tabs>
          <w:tab w:val="left" w:pos="851"/>
        </w:tabs>
        <w:ind w:left="142" w:firstLine="218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Protiv odluke o odabiru ili poništenju nije moguće podnijeti žalbu Državnoj komisiji za kontrolu postupaka javne nabave.</w:t>
      </w:r>
    </w:p>
    <w:p w14:paraId="3DCC4AD9" w14:textId="461E4D13" w:rsidR="006C2F2D" w:rsidRPr="00FA41DA" w:rsidRDefault="006C2F2D" w:rsidP="006B3E9E">
      <w:pPr>
        <w:pStyle w:val="Heading1"/>
        <w:rPr>
          <w:rFonts w:asciiTheme="minorHAnsi" w:hAnsiTheme="minorHAnsi" w:cstheme="minorHAnsi"/>
          <w:szCs w:val="24"/>
        </w:rPr>
      </w:pPr>
      <w:bookmarkStart w:id="42" w:name="_Toc121739146"/>
      <w:bookmarkStart w:id="43" w:name="_Toc479774108"/>
      <w:bookmarkStart w:id="44" w:name="_Toc479774976"/>
      <w:r w:rsidRPr="00FA41DA">
        <w:rPr>
          <w:rFonts w:asciiTheme="minorHAnsi" w:hAnsiTheme="minorHAnsi" w:cstheme="minorHAnsi"/>
          <w:szCs w:val="24"/>
        </w:rPr>
        <w:lastRenderedPageBreak/>
        <w:t>VI.</w:t>
      </w:r>
      <w:r w:rsidRPr="00FA41DA">
        <w:rPr>
          <w:rFonts w:asciiTheme="minorHAnsi" w:hAnsiTheme="minorHAnsi" w:cstheme="minorHAnsi"/>
          <w:szCs w:val="24"/>
        </w:rPr>
        <w:tab/>
        <w:t>P</w:t>
      </w:r>
      <w:r w:rsidR="006B3E9E" w:rsidRPr="00FA41DA">
        <w:rPr>
          <w:rFonts w:asciiTheme="minorHAnsi" w:hAnsiTheme="minorHAnsi" w:cstheme="minorHAnsi"/>
          <w:szCs w:val="24"/>
        </w:rPr>
        <w:t>rijelazne i završne odredbe</w:t>
      </w:r>
      <w:bookmarkEnd w:id="42"/>
    </w:p>
    <w:p w14:paraId="7C4B901C" w14:textId="7F25A86E" w:rsidR="008F0EC6" w:rsidRPr="007836E8" w:rsidRDefault="00107B9A" w:rsidP="007836E8">
      <w:pPr>
        <w:pStyle w:val="Heading2"/>
        <w:numPr>
          <w:ilvl w:val="0"/>
          <w:numId w:val="0"/>
        </w:numPr>
      </w:pPr>
      <w:bookmarkStart w:id="45" w:name="_Toc121739147"/>
      <w:r w:rsidRPr="007836E8">
        <w:t>Članak</w:t>
      </w:r>
      <w:r w:rsidR="008F0EC6" w:rsidRPr="007836E8">
        <w:t xml:space="preserve"> </w:t>
      </w:r>
      <w:fldSimple w:instr=" SEQ Clanak \n \* ARABIC \* MERGEFORMAT">
        <w:r w:rsidR="00BE207E" w:rsidRPr="007836E8">
          <w:rPr>
            <w:noProof/>
          </w:rPr>
          <w:t>1</w:t>
        </w:r>
        <w:r w:rsidR="007836E8">
          <w:rPr>
            <w:noProof/>
          </w:rPr>
          <w:t>4</w:t>
        </w:r>
      </w:fldSimple>
      <w:r w:rsidR="008F0EC6" w:rsidRPr="007836E8">
        <w:t>.</w:t>
      </w:r>
      <w:bookmarkEnd w:id="43"/>
      <w:bookmarkEnd w:id="44"/>
      <w:bookmarkEnd w:id="45"/>
    </w:p>
    <w:p w14:paraId="5D982665" w14:textId="4218A521" w:rsidR="000D516C" w:rsidRPr="00FA41DA" w:rsidRDefault="006C2F2D" w:rsidP="00E85A63">
      <w:pPr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Ovaj Pravilnik stupa na snagu 8 dana od dana objave na </w:t>
      </w:r>
      <w:r w:rsidR="00490B9F">
        <w:rPr>
          <w:rFonts w:asciiTheme="minorHAnsi" w:hAnsiTheme="minorHAnsi" w:cstheme="minorHAnsi"/>
          <w:sz w:val="24"/>
          <w:szCs w:val="24"/>
        </w:rPr>
        <w:t xml:space="preserve">internetskoj </w:t>
      </w:r>
      <w:r w:rsidRPr="00FA41DA">
        <w:rPr>
          <w:rFonts w:asciiTheme="minorHAnsi" w:hAnsiTheme="minorHAnsi" w:cstheme="minorHAnsi"/>
          <w:sz w:val="24"/>
          <w:szCs w:val="24"/>
        </w:rPr>
        <w:t xml:space="preserve">stranici </w:t>
      </w:r>
      <w:r w:rsidR="00490B9F">
        <w:rPr>
          <w:rFonts w:asciiTheme="minorHAnsi" w:hAnsiTheme="minorHAnsi" w:cstheme="minorHAnsi"/>
          <w:sz w:val="24"/>
          <w:szCs w:val="24"/>
        </w:rPr>
        <w:t>Naručitelja</w:t>
      </w:r>
      <w:r w:rsidRPr="00FA41DA">
        <w:rPr>
          <w:rFonts w:asciiTheme="minorHAnsi" w:hAnsiTheme="minorHAnsi" w:cstheme="minorHAnsi"/>
          <w:sz w:val="24"/>
          <w:szCs w:val="24"/>
        </w:rPr>
        <w:t xml:space="preserve">. Danom stupanja na snagu ovog Pravilnika prestaje važiti Pravilnik o </w:t>
      </w:r>
      <w:r w:rsidR="003320A6">
        <w:rPr>
          <w:rFonts w:asciiTheme="minorHAnsi" w:hAnsiTheme="minorHAnsi" w:cstheme="minorHAnsi"/>
          <w:sz w:val="24"/>
          <w:szCs w:val="24"/>
        </w:rPr>
        <w:t xml:space="preserve">provođenju postupka jednostavne nabave </w:t>
      </w:r>
      <w:r w:rsidR="00AF4C03" w:rsidRPr="00FA41DA">
        <w:rPr>
          <w:rFonts w:asciiTheme="minorHAnsi" w:hAnsiTheme="minorHAnsi" w:cstheme="minorHAnsi"/>
          <w:sz w:val="24"/>
          <w:szCs w:val="24"/>
        </w:rPr>
        <w:t xml:space="preserve">od </w:t>
      </w:r>
      <w:r w:rsidR="003320A6">
        <w:rPr>
          <w:rFonts w:asciiTheme="minorHAnsi" w:hAnsiTheme="minorHAnsi" w:cstheme="minorHAnsi"/>
          <w:sz w:val="24"/>
          <w:szCs w:val="24"/>
        </w:rPr>
        <w:t>5</w:t>
      </w:r>
      <w:r w:rsidR="00AF4C03" w:rsidRPr="00FA41DA">
        <w:rPr>
          <w:rFonts w:asciiTheme="minorHAnsi" w:hAnsiTheme="minorHAnsi" w:cstheme="minorHAnsi"/>
          <w:sz w:val="24"/>
          <w:szCs w:val="24"/>
        </w:rPr>
        <w:t>.</w:t>
      </w:r>
      <w:r w:rsidR="00A57CD7">
        <w:rPr>
          <w:rFonts w:asciiTheme="minorHAnsi" w:hAnsiTheme="minorHAnsi" w:cstheme="minorHAnsi"/>
          <w:sz w:val="24"/>
          <w:szCs w:val="24"/>
        </w:rPr>
        <w:t>srpnja</w:t>
      </w:r>
      <w:r w:rsidR="003320A6">
        <w:rPr>
          <w:rFonts w:asciiTheme="minorHAnsi" w:hAnsiTheme="minorHAnsi" w:cstheme="minorHAnsi"/>
          <w:sz w:val="24"/>
          <w:szCs w:val="24"/>
        </w:rPr>
        <w:t xml:space="preserve"> </w:t>
      </w:r>
      <w:r w:rsidRPr="00FA41DA">
        <w:rPr>
          <w:rFonts w:asciiTheme="minorHAnsi" w:hAnsiTheme="minorHAnsi" w:cstheme="minorHAnsi"/>
          <w:sz w:val="24"/>
          <w:szCs w:val="24"/>
        </w:rPr>
        <w:t>201</w:t>
      </w:r>
      <w:r w:rsidR="00AF4C03" w:rsidRPr="00FA41DA">
        <w:rPr>
          <w:rFonts w:asciiTheme="minorHAnsi" w:hAnsiTheme="minorHAnsi" w:cstheme="minorHAnsi"/>
          <w:sz w:val="24"/>
          <w:szCs w:val="24"/>
        </w:rPr>
        <w:t>7</w:t>
      </w:r>
      <w:r w:rsidRPr="00FA41DA">
        <w:rPr>
          <w:rFonts w:asciiTheme="minorHAnsi" w:hAnsiTheme="minorHAnsi" w:cstheme="minorHAnsi"/>
          <w:sz w:val="24"/>
          <w:szCs w:val="24"/>
        </w:rPr>
        <w:t>.</w:t>
      </w:r>
      <w:r w:rsidR="00DA2934" w:rsidRPr="00FA41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17871E" w14:textId="77777777" w:rsidR="00CC7C1B" w:rsidRPr="00FA41DA" w:rsidRDefault="00CC7C1B" w:rsidP="00CC7C1B">
      <w:pPr>
        <w:rPr>
          <w:rFonts w:asciiTheme="minorHAnsi" w:hAnsiTheme="minorHAnsi" w:cstheme="minorHAnsi"/>
          <w:sz w:val="24"/>
          <w:szCs w:val="24"/>
        </w:rPr>
      </w:pPr>
    </w:p>
    <w:p w14:paraId="3BA787C7" w14:textId="77777777" w:rsidR="00CC7C1B" w:rsidRPr="00FA41DA" w:rsidRDefault="00CC7C1B" w:rsidP="00CC7C1B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DEKAN</w:t>
      </w:r>
    </w:p>
    <w:p w14:paraId="2510BD21" w14:textId="77777777" w:rsidR="00CC7C1B" w:rsidRPr="00FA41DA" w:rsidRDefault="00CC7C1B" w:rsidP="00CC7C1B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</w:p>
    <w:p w14:paraId="0E345AAE" w14:textId="5DD79B12" w:rsidR="00CC7C1B" w:rsidRPr="00FA41DA" w:rsidRDefault="00DE7F83" w:rsidP="00CC7C1B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>prof</w:t>
      </w:r>
      <w:r w:rsidR="00CC7C1B" w:rsidRPr="00FA41DA">
        <w:rPr>
          <w:rFonts w:asciiTheme="minorHAnsi" w:hAnsiTheme="minorHAnsi" w:cstheme="minorHAnsi"/>
          <w:sz w:val="24"/>
          <w:szCs w:val="24"/>
        </w:rPr>
        <w:t xml:space="preserve">. dr. sc. </w:t>
      </w:r>
      <w:r w:rsidRPr="00FA41DA">
        <w:rPr>
          <w:rFonts w:asciiTheme="minorHAnsi" w:hAnsiTheme="minorHAnsi" w:cstheme="minorHAnsi"/>
          <w:sz w:val="24"/>
          <w:szCs w:val="24"/>
        </w:rPr>
        <w:t>Zdenko Tonković</w:t>
      </w:r>
    </w:p>
    <w:p w14:paraId="098787D3" w14:textId="77777777" w:rsidR="00CC7C1B" w:rsidRPr="00FA41DA" w:rsidRDefault="00CC7C1B" w:rsidP="00CC7C1B">
      <w:pPr>
        <w:rPr>
          <w:rFonts w:asciiTheme="minorHAnsi" w:hAnsiTheme="minorHAnsi" w:cstheme="minorHAnsi"/>
          <w:sz w:val="24"/>
          <w:szCs w:val="24"/>
        </w:rPr>
      </w:pPr>
    </w:p>
    <w:p w14:paraId="2F726F7D" w14:textId="77777777" w:rsidR="00CC7C1B" w:rsidRPr="00FA41DA" w:rsidRDefault="00CC7C1B" w:rsidP="00CC7C1B">
      <w:pPr>
        <w:rPr>
          <w:rFonts w:asciiTheme="minorHAnsi" w:hAnsiTheme="minorHAnsi" w:cstheme="minorHAnsi"/>
          <w:sz w:val="24"/>
          <w:szCs w:val="24"/>
        </w:rPr>
      </w:pPr>
    </w:p>
    <w:p w14:paraId="5CDF26A9" w14:textId="17A5B4BB" w:rsidR="00CC7C1B" w:rsidRPr="00FA41DA" w:rsidRDefault="00CC7C1B" w:rsidP="00E85A63">
      <w:pPr>
        <w:rPr>
          <w:rFonts w:asciiTheme="minorHAnsi" w:hAnsiTheme="minorHAnsi" w:cstheme="minorHAnsi"/>
          <w:sz w:val="24"/>
          <w:szCs w:val="24"/>
        </w:rPr>
      </w:pPr>
    </w:p>
    <w:p w14:paraId="6550FABD" w14:textId="1D1BE66C" w:rsidR="00CC7C1B" w:rsidRPr="00FA41DA" w:rsidRDefault="00CC7C1B" w:rsidP="00E85A63">
      <w:pPr>
        <w:rPr>
          <w:rFonts w:asciiTheme="minorHAnsi" w:hAnsiTheme="minorHAnsi" w:cstheme="minorHAnsi"/>
          <w:sz w:val="24"/>
          <w:szCs w:val="24"/>
        </w:rPr>
      </w:pPr>
    </w:p>
    <w:p w14:paraId="52637A26" w14:textId="77777777" w:rsidR="00CC7C1B" w:rsidRPr="00FA41DA" w:rsidRDefault="00CC7C1B" w:rsidP="00E85A63">
      <w:pPr>
        <w:rPr>
          <w:rFonts w:asciiTheme="minorHAnsi" w:hAnsiTheme="minorHAnsi" w:cstheme="minorHAnsi"/>
          <w:sz w:val="24"/>
          <w:szCs w:val="24"/>
        </w:rPr>
      </w:pPr>
    </w:p>
    <w:p w14:paraId="1F05B34B" w14:textId="77777777" w:rsidR="00CC7C1B" w:rsidRPr="00FA41DA" w:rsidRDefault="00CC7C1B" w:rsidP="00CC7C1B">
      <w:pPr>
        <w:spacing w:after="60"/>
        <w:rPr>
          <w:rFonts w:asciiTheme="minorHAnsi" w:hAnsiTheme="minorHAnsi" w:cstheme="minorHAnsi"/>
          <w:sz w:val="24"/>
          <w:szCs w:val="24"/>
        </w:rPr>
      </w:pPr>
    </w:p>
    <w:p w14:paraId="38BC0104" w14:textId="411854B3" w:rsidR="00CC7C1B" w:rsidRPr="00FA41DA" w:rsidRDefault="00CC7C1B" w:rsidP="00CC7C1B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A41DA">
        <w:rPr>
          <w:rFonts w:asciiTheme="minorHAnsi" w:hAnsiTheme="minorHAnsi" w:cstheme="minorHAnsi"/>
          <w:sz w:val="24"/>
          <w:szCs w:val="24"/>
        </w:rPr>
        <w:t xml:space="preserve">Ovaj Pravilnik je oglašen na internetskim stranicama Fakulteta dana </w:t>
      </w:r>
      <w:r w:rsidR="00881E7F" w:rsidRPr="00FA41DA">
        <w:rPr>
          <w:rFonts w:asciiTheme="minorHAnsi" w:hAnsiTheme="minorHAnsi" w:cstheme="minorHAnsi"/>
          <w:color w:val="FF0000"/>
          <w:sz w:val="24"/>
          <w:szCs w:val="24"/>
        </w:rPr>
        <w:t>XXXX</w:t>
      </w:r>
      <w:r w:rsidR="00AF4C03" w:rsidRPr="00FA41DA">
        <w:rPr>
          <w:rFonts w:asciiTheme="minorHAnsi" w:hAnsiTheme="minorHAnsi" w:cstheme="minorHAnsi"/>
          <w:sz w:val="24"/>
          <w:szCs w:val="24"/>
        </w:rPr>
        <w:t>.</w:t>
      </w:r>
      <w:r w:rsidR="00881E7F" w:rsidRPr="00FA41DA">
        <w:rPr>
          <w:rFonts w:asciiTheme="minorHAnsi" w:hAnsiTheme="minorHAnsi" w:cstheme="minorHAnsi"/>
          <w:sz w:val="24"/>
          <w:szCs w:val="24"/>
        </w:rPr>
        <w:t xml:space="preserve"> 2023</w:t>
      </w:r>
      <w:r w:rsidR="00AF4C03" w:rsidRPr="00FA41DA">
        <w:rPr>
          <w:rFonts w:asciiTheme="minorHAnsi" w:hAnsiTheme="minorHAnsi" w:cstheme="minorHAnsi"/>
          <w:sz w:val="24"/>
          <w:szCs w:val="24"/>
        </w:rPr>
        <w:t xml:space="preserve"> godine </w:t>
      </w:r>
      <w:r w:rsidRPr="00FA41DA">
        <w:rPr>
          <w:rFonts w:asciiTheme="minorHAnsi" w:hAnsiTheme="minorHAnsi" w:cstheme="minorHAnsi"/>
          <w:sz w:val="24"/>
          <w:szCs w:val="24"/>
        </w:rPr>
        <w:t xml:space="preserve">te stupa na snagu </w:t>
      </w:r>
      <w:r w:rsidR="003320A6" w:rsidRPr="003320A6">
        <w:rPr>
          <w:rFonts w:asciiTheme="minorHAnsi" w:hAnsiTheme="minorHAnsi" w:cstheme="minorHAnsi"/>
          <w:color w:val="FF0000"/>
          <w:sz w:val="24"/>
          <w:szCs w:val="24"/>
        </w:rPr>
        <w:t>XXXX</w:t>
      </w:r>
      <w:r w:rsidR="00AF4C03" w:rsidRPr="00FA41DA">
        <w:rPr>
          <w:rFonts w:asciiTheme="minorHAnsi" w:hAnsiTheme="minorHAnsi" w:cstheme="minorHAnsi"/>
          <w:sz w:val="24"/>
          <w:szCs w:val="24"/>
        </w:rPr>
        <w:t xml:space="preserve"> </w:t>
      </w:r>
      <w:r w:rsidR="00881E7F" w:rsidRPr="00FA41DA">
        <w:rPr>
          <w:rFonts w:asciiTheme="minorHAnsi" w:hAnsiTheme="minorHAnsi" w:cstheme="minorHAnsi"/>
          <w:sz w:val="24"/>
          <w:szCs w:val="24"/>
        </w:rPr>
        <w:t>2023</w:t>
      </w:r>
      <w:r w:rsidR="00AF4C03" w:rsidRPr="00FA41DA">
        <w:rPr>
          <w:rFonts w:asciiTheme="minorHAnsi" w:hAnsiTheme="minorHAnsi" w:cstheme="minorHAnsi"/>
          <w:sz w:val="24"/>
          <w:szCs w:val="24"/>
        </w:rPr>
        <w:t xml:space="preserve">. </w:t>
      </w:r>
      <w:r w:rsidRPr="00FA41DA">
        <w:rPr>
          <w:rFonts w:asciiTheme="minorHAnsi" w:hAnsiTheme="minorHAnsi" w:cstheme="minorHAnsi"/>
          <w:sz w:val="24"/>
          <w:szCs w:val="24"/>
        </w:rPr>
        <w:t>godine.</w:t>
      </w:r>
    </w:p>
    <w:p w14:paraId="1F7FB5D8" w14:textId="77777777" w:rsidR="00CC7C1B" w:rsidRPr="00FA41DA" w:rsidRDefault="00CC7C1B" w:rsidP="00CC7C1B">
      <w:pPr>
        <w:spacing w:after="60"/>
        <w:rPr>
          <w:rFonts w:asciiTheme="minorHAnsi" w:hAnsiTheme="minorHAnsi" w:cstheme="minorHAnsi"/>
          <w:sz w:val="24"/>
          <w:szCs w:val="24"/>
        </w:rPr>
      </w:pPr>
    </w:p>
    <w:sectPr w:rsidR="00CC7C1B" w:rsidRPr="00FA41DA" w:rsidSect="006C2F2D">
      <w:footerReference w:type="default" r:id="rId19"/>
      <w:pgSz w:w="11907" w:h="16840" w:code="9"/>
      <w:pgMar w:top="1418" w:right="1418" w:bottom="1418" w:left="1418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4131" w14:textId="77777777" w:rsidR="00204F80" w:rsidRDefault="00204F80">
      <w:r>
        <w:separator/>
      </w:r>
    </w:p>
    <w:p w14:paraId="11D3B1B8" w14:textId="77777777" w:rsidR="00204F80" w:rsidRDefault="00204F80"/>
  </w:endnote>
  <w:endnote w:type="continuationSeparator" w:id="0">
    <w:p w14:paraId="4EE135D8" w14:textId="77777777" w:rsidR="00204F80" w:rsidRDefault="00204F80">
      <w:r>
        <w:continuationSeparator/>
      </w:r>
    </w:p>
    <w:p w14:paraId="30DB768A" w14:textId="77777777" w:rsidR="00204F80" w:rsidRDefault="00204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B2AD" w14:textId="77777777" w:rsidR="006B3E9E" w:rsidRDefault="006B3E9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61</w:t>
    </w:r>
    <w:r>
      <w:fldChar w:fldCharType="end"/>
    </w:r>
  </w:p>
  <w:p w14:paraId="22627316" w14:textId="77777777" w:rsidR="006B3E9E" w:rsidRDefault="006B3E9E">
    <w:pPr>
      <w:pStyle w:val="Footer"/>
    </w:pPr>
  </w:p>
  <w:p w14:paraId="35E5DD79" w14:textId="77777777" w:rsidR="006B3E9E" w:rsidRDefault="006B3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E506" w14:textId="027D333D" w:rsidR="006B3E9E" w:rsidRPr="009B1746" w:rsidRDefault="006B3E9E" w:rsidP="009B1746">
    <w:pPr>
      <w:pStyle w:val="Footer"/>
    </w:pPr>
    <w:r>
      <w:fldChar w:fldCharType="begin"/>
    </w:r>
    <w:r w:rsidRPr="009E5878">
      <w:instrText xml:space="preserve"> FILENAME   \* MERGEFORMAT </w:instrText>
    </w:r>
    <w:r>
      <w:fldChar w:fldCharType="separate"/>
    </w:r>
    <w:r w:rsidR="00BE207E">
      <w:rPr>
        <w:noProof/>
      </w:rPr>
      <w:t>Pravilnik_o_jednostavnoj_nabavi_-_ver_</w:t>
    </w:r>
    <w:r w:rsidR="0081666D">
      <w:rPr>
        <w:noProof/>
      </w:rPr>
      <w:t>1</w:t>
    </w:r>
    <w:r w:rsidR="00BE207E">
      <w:rPr>
        <w:noProof/>
      </w:rPr>
      <w:t>_</w:t>
    </w:r>
    <w:r w:rsidR="00DF306A" w:rsidDel="00DF306A">
      <w:rPr>
        <w:noProof/>
      </w:rPr>
      <w:t xml:space="preserve"> 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AF4C03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1E97" w14:textId="77777777" w:rsidR="009972A3" w:rsidRDefault="009972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BD30" w14:textId="47EA31D6" w:rsidR="006B3E9E" w:rsidRPr="009B1746" w:rsidRDefault="00A57CD7" w:rsidP="00CC7C1B">
    <w:pPr>
      <w:pStyle w:val="Footer"/>
    </w:pPr>
    <w:fldSimple w:instr=" FILENAME   \* MERGEFORMAT ">
      <w:r w:rsidR="00BE207E">
        <w:rPr>
          <w:noProof/>
        </w:rPr>
        <w:t>Pravilnik_o_jednostavnoj_nabavi_-_ver_</w:t>
      </w:r>
      <w:r w:rsidR="009972A3">
        <w:rPr>
          <w:noProof/>
        </w:rPr>
        <w:t>1</w:t>
      </w:r>
      <w:r w:rsidR="00BE207E">
        <w:rPr>
          <w:noProof/>
        </w:rPr>
        <w:t>_</w:t>
      </w:r>
      <w:r w:rsidR="00B05922" w:rsidDel="00B05922">
        <w:rPr>
          <w:noProof/>
        </w:rPr>
        <w:t xml:space="preserve"> </w:t>
      </w:r>
    </w:fldSimple>
    <w:r w:rsidR="006B3E9E">
      <w:tab/>
    </w:r>
    <w:r w:rsidR="006B3E9E">
      <w:fldChar w:fldCharType="begin"/>
    </w:r>
    <w:r w:rsidR="006B3E9E">
      <w:instrText xml:space="preserve"> PAGE   \* MERGEFORMAT </w:instrText>
    </w:r>
    <w:r w:rsidR="006B3E9E">
      <w:fldChar w:fldCharType="separate"/>
    </w:r>
    <w:r w:rsidR="00AF4C03">
      <w:rPr>
        <w:noProof/>
      </w:rPr>
      <w:t>6</w:t>
    </w:r>
    <w:r w:rsidR="006B3E9E">
      <w:fldChar w:fldCharType="end"/>
    </w:r>
    <w:r w:rsidR="006B3E9E">
      <w:t>/</w:t>
    </w:r>
    <w:fldSimple w:instr=" SECTIONPAGES   \* MERGEFORMAT ">
      <w:r w:rsidR="00D9670B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1A87" w14:textId="77777777" w:rsidR="00204F80" w:rsidRDefault="00204F80">
      <w:r>
        <w:separator/>
      </w:r>
    </w:p>
    <w:p w14:paraId="132A761A" w14:textId="77777777" w:rsidR="00204F80" w:rsidRDefault="00204F80"/>
  </w:footnote>
  <w:footnote w:type="continuationSeparator" w:id="0">
    <w:p w14:paraId="56CEA6CF" w14:textId="77777777" w:rsidR="00204F80" w:rsidRDefault="00204F80">
      <w:r>
        <w:continuationSeparator/>
      </w:r>
    </w:p>
    <w:p w14:paraId="50E24098" w14:textId="77777777" w:rsidR="00204F80" w:rsidRDefault="00204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D8DB" w14:textId="77777777" w:rsidR="006B3E9E" w:rsidRDefault="006B3E9E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61</w:t>
    </w:r>
    <w:r>
      <w:fldChar w:fldCharType="end"/>
    </w:r>
  </w:p>
  <w:p w14:paraId="67002DD0" w14:textId="77777777" w:rsidR="006B3E9E" w:rsidRDefault="006B3E9E">
    <w:pPr>
      <w:pStyle w:val="Header"/>
      <w:ind w:right="360"/>
    </w:pPr>
  </w:p>
  <w:p w14:paraId="0CEA5FC1" w14:textId="77777777" w:rsidR="006B3E9E" w:rsidRDefault="006B3E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89989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458645947"/>
          <w:docPartObj>
            <w:docPartGallery w:val="Page Numbers (Bottom of Page)"/>
            <w:docPartUnique/>
          </w:docPartObj>
        </w:sdtPr>
        <w:sdtEndPr/>
        <w:sdtContent>
          <w:p w14:paraId="6AAD677D" w14:textId="6FEB471B" w:rsidR="006B3E9E" w:rsidRPr="007836E8" w:rsidRDefault="006B3E9E" w:rsidP="0050708C">
            <w:pPr>
              <w:pStyle w:val="Header"/>
              <w:rPr>
                <w:rFonts w:asciiTheme="minorHAnsi" w:hAnsiTheme="minorHAnsi" w:cstheme="minorHAnsi"/>
              </w:rPr>
            </w:pPr>
            <w:r w:rsidRPr="007836E8">
              <w:rPr>
                <w:rFonts w:asciiTheme="minorHAnsi" w:hAnsiTheme="minorHAnsi" w:cstheme="minorHAnsi"/>
              </w:rPr>
              <w:t xml:space="preserve">Pravilnik o </w:t>
            </w:r>
            <w:r w:rsidR="00B05922" w:rsidRPr="007836E8">
              <w:rPr>
                <w:rFonts w:asciiTheme="minorHAnsi" w:hAnsiTheme="minorHAnsi" w:cstheme="minorHAnsi"/>
              </w:rPr>
              <w:t xml:space="preserve">provedbi </w:t>
            </w:r>
            <w:r w:rsidRPr="007836E8">
              <w:rPr>
                <w:rFonts w:asciiTheme="minorHAnsi" w:hAnsiTheme="minorHAnsi" w:cstheme="minorHAnsi"/>
              </w:rPr>
              <w:t>postup</w:t>
            </w:r>
            <w:r w:rsidR="00B05922" w:rsidRPr="007836E8">
              <w:rPr>
                <w:rFonts w:asciiTheme="minorHAnsi" w:hAnsiTheme="minorHAnsi" w:cstheme="minorHAnsi"/>
              </w:rPr>
              <w:t>a</w:t>
            </w:r>
            <w:r w:rsidRPr="007836E8">
              <w:rPr>
                <w:rFonts w:asciiTheme="minorHAnsi" w:hAnsiTheme="minorHAnsi" w:cstheme="minorHAnsi"/>
              </w:rPr>
              <w:t>ka jednostavne nabave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AB9E" w14:textId="77777777" w:rsidR="009972A3" w:rsidRDefault="009972A3" w:rsidP="009972A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BE2"/>
    <w:multiLevelType w:val="hybridMultilevel"/>
    <w:tmpl w:val="2DF099F6"/>
    <w:lvl w:ilvl="0" w:tplc="2E2229B0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BF2370D"/>
    <w:multiLevelType w:val="hybridMultilevel"/>
    <w:tmpl w:val="5E64B5F2"/>
    <w:lvl w:ilvl="0" w:tplc="B714E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27B"/>
    <w:multiLevelType w:val="hybridMultilevel"/>
    <w:tmpl w:val="E308293A"/>
    <w:lvl w:ilvl="0" w:tplc="844E17E6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5F6"/>
    <w:multiLevelType w:val="hybridMultilevel"/>
    <w:tmpl w:val="5F2C9788"/>
    <w:lvl w:ilvl="0" w:tplc="842C3168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E9D"/>
    <w:multiLevelType w:val="hybridMultilevel"/>
    <w:tmpl w:val="6A08528A"/>
    <w:lvl w:ilvl="0" w:tplc="9802070A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CB6793"/>
    <w:multiLevelType w:val="hybridMultilevel"/>
    <w:tmpl w:val="B1189A78"/>
    <w:lvl w:ilvl="0" w:tplc="EA962CB8">
      <w:start w:val="1"/>
      <w:numFmt w:val="decimal"/>
      <w:suff w:val="space"/>
      <w:lvlText w:val="(%1)"/>
      <w:lvlJc w:val="left"/>
      <w:pPr>
        <w:ind w:left="4999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8" w:hanging="360"/>
      </w:pPr>
    </w:lvl>
    <w:lvl w:ilvl="2" w:tplc="041A001B" w:tentative="1">
      <w:start w:val="1"/>
      <w:numFmt w:val="lowerRoman"/>
      <w:lvlText w:val="%3."/>
      <w:lvlJc w:val="right"/>
      <w:pPr>
        <w:ind w:left="1168" w:hanging="180"/>
      </w:pPr>
    </w:lvl>
    <w:lvl w:ilvl="3" w:tplc="041A000F" w:tentative="1">
      <w:start w:val="1"/>
      <w:numFmt w:val="decimal"/>
      <w:lvlText w:val="%4."/>
      <w:lvlJc w:val="left"/>
      <w:pPr>
        <w:ind w:left="1888" w:hanging="360"/>
      </w:pPr>
    </w:lvl>
    <w:lvl w:ilvl="4" w:tplc="041A0019" w:tentative="1">
      <w:start w:val="1"/>
      <w:numFmt w:val="lowerLetter"/>
      <w:lvlText w:val="%5."/>
      <w:lvlJc w:val="left"/>
      <w:pPr>
        <w:ind w:left="2608" w:hanging="360"/>
      </w:pPr>
    </w:lvl>
    <w:lvl w:ilvl="5" w:tplc="041A001B" w:tentative="1">
      <w:start w:val="1"/>
      <w:numFmt w:val="lowerRoman"/>
      <w:lvlText w:val="%6."/>
      <w:lvlJc w:val="right"/>
      <w:pPr>
        <w:ind w:left="3328" w:hanging="180"/>
      </w:pPr>
    </w:lvl>
    <w:lvl w:ilvl="6" w:tplc="041A000F" w:tentative="1">
      <w:start w:val="1"/>
      <w:numFmt w:val="decimal"/>
      <w:lvlText w:val="%7."/>
      <w:lvlJc w:val="left"/>
      <w:pPr>
        <w:ind w:left="4048" w:hanging="360"/>
      </w:pPr>
    </w:lvl>
    <w:lvl w:ilvl="7" w:tplc="041A0019" w:tentative="1">
      <w:start w:val="1"/>
      <w:numFmt w:val="lowerLetter"/>
      <w:lvlText w:val="%8."/>
      <w:lvlJc w:val="left"/>
      <w:pPr>
        <w:ind w:left="4768" w:hanging="360"/>
      </w:pPr>
    </w:lvl>
    <w:lvl w:ilvl="8" w:tplc="041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32454491"/>
    <w:multiLevelType w:val="hybridMultilevel"/>
    <w:tmpl w:val="7BD07B7C"/>
    <w:lvl w:ilvl="0" w:tplc="F8B6054E">
      <w:start w:val="5"/>
      <w:numFmt w:val="decimal"/>
      <w:suff w:val="space"/>
      <w:lvlText w:val="(%1)"/>
      <w:lvlJc w:val="left"/>
      <w:pPr>
        <w:ind w:left="140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2D94"/>
    <w:multiLevelType w:val="hybridMultilevel"/>
    <w:tmpl w:val="7806F962"/>
    <w:lvl w:ilvl="0" w:tplc="B714E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1F9"/>
    <w:multiLevelType w:val="hybridMultilevel"/>
    <w:tmpl w:val="0B08B4C6"/>
    <w:lvl w:ilvl="0" w:tplc="5A968FAA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78C"/>
    <w:multiLevelType w:val="hybridMultilevel"/>
    <w:tmpl w:val="89145B54"/>
    <w:lvl w:ilvl="0" w:tplc="48622590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042B1"/>
    <w:multiLevelType w:val="hybridMultilevel"/>
    <w:tmpl w:val="086432C0"/>
    <w:lvl w:ilvl="0" w:tplc="504E182A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334" w:hanging="360"/>
      </w:pPr>
    </w:lvl>
    <w:lvl w:ilvl="2" w:tplc="FFFFFFFF" w:tentative="1">
      <w:start w:val="1"/>
      <w:numFmt w:val="lowerRoman"/>
      <w:lvlText w:val="%3."/>
      <w:lvlJc w:val="right"/>
      <w:pPr>
        <w:ind w:left="6054" w:hanging="180"/>
      </w:pPr>
    </w:lvl>
    <w:lvl w:ilvl="3" w:tplc="FFFFFFFF" w:tentative="1">
      <w:start w:val="1"/>
      <w:numFmt w:val="decimal"/>
      <w:lvlText w:val="%4."/>
      <w:lvlJc w:val="left"/>
      <w:pPr>
        <w:ind w:left="6774" w:hanging="360"/>
      </w:pPr>
    </w:lvl>
    <w:lvl w:ilvl="4" w:tplc="FFFFFFFF" w:tentative="1">
      <w:start w:val="1"/>
      <w:numFmt w:val="lowerLetter"/>
      <w:lvlText w:val="%5."/>
      <w:lvlJc w:val="left"/>
      <w:pPr>
        <w:ind w:left="7494" w:hanging="360"/>
      </w:pPr>
    </w:lvl>
    <w:lvl w:ilvl="5" w:tplc="FFFFFFFF" w:tentative="1">
      <w:start w:val="1"/>
      <w:numFmt w:val="lowerRoman"/>
      <w:lvlText w:val="%6."/>
      <w:lvlJc w:val="right"/>
      <w:pPr>
        <w:ind w:left="8214" w:hanging="180"/>
      </w:pPr>
    </w:lvl>
    <w:lvl w:ilvl="6" w:tplc="FFFFFFFF" w:tentative="1">
      <w:start w:val="1"/>
      <w:numFmt w:val="decimal"/>
      <w:lvlText w:val="%7."/>
      <w:lvlJc w:val="left"/>
      <w:pPr>
        <w:ind w:left="8934" w:hanging="360"/>
      </w:pPr>
    </w:lvl>
    <w:lvl w:ilvl="7" w:tplc="FFFFFFFF" w:tentative="1">
      <w:start w:val="1"/>
      <w:numFmt w:val="lowerLetter"/>
      <w:lvlText w:val="%8."/>
      <w:lvlJc w:val="left"/>
      <w:pPr>
        <w:ind w:left="9654" w:hanging="360"/>
      </w:pPr>
    </w:lvl>
    <w:lvl w:ilvl="8" w:tplc="FFFFFFFF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1" w15:restartNumberingAfterBreak="0">
    <w:nsid w:val="52582F3D"/>
    <w:multiLevelType w:val="hybridMultilevel"/>
    <w:tmpl w:val="01D824AE"/>
    <w:lvl w:ilvl="0" w:tplc="A02C1EEA">
      <w:start w:val="1"/>
      <w:numFmt w:val="decimal"/>
      <w:suff w:val="space"/>
      <w:lvlText w:val="(%1)"/>
      <w:lvlJc w:val="left"/>
      <w:pPr>
        <w:ind w:left="103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4" w:hanging="360"/>
      </w:pPr>
    </w:lvl>
    <w:lvl w:ilvl="2" w:tplc="041A001B" w:tentative="1">
      <w:start w:val="1"/>
      <w:numFmt w:val="lowerRoman"/>
      <w:lvlText w:val="%3."/>
      <w:lvlJc w:val="right"/>
      <w:pPr>
        <w:ind w:left="3504" w:hanging="180"/>
      </w:pPr>
    </w:lvl>
    <w:lvl w:ilvl="3" w:tplc="041A000F" w:tentative="1">
      <w:start w:val="1"/>
      <w:numFmt w:val="decimal"/>
      <w:lvlText w:val="%4."/>
      <w:lvlJc w:val="left"/>
      <w:pPr>
        <w:ind w:left="4224" w:hanging="360"/>
      </w:pPr>
    </w:lvl>
    <w:lvl w:ilvl="4" w:tplc="041A0019" w:tentative="1">
      <w:start w:val="1"/>
      <w:numFmt w:val="lowerLetter"/>
      <w:lvlText w:val="%5."/>
      <w:lvlJc w:val="left"/>
      <w:pPr>
        <w:ind w:left="4944" w:hanging="360"/>
      </w:pPr>
    </w:lvl>
    <w:lvl w:ilvl="5" w:tplc="041A001B" w:tentative="1">
      <w:start w:val="1"/>
      <w:numFmt w:val="lowerRoman"/>
      <w:lvlText w:val="%6."/>
      <w:lvlJc w:val="right"/>
      <w:pPr>
        <w:ind w:left="5664" w:hanging="180"/>
      </w:pPr>
    </w:lvl>
    <w:lvl w:ilvl="6" w:tplc="041A000F" w:tentative="1">
      <w:start w:val="1"/>
      <w:numFmt w:val="decimal"/>
      <w:lvlText w:val="%7."/>
      <w:lvlJc w:val="left"/>
      <w:pPr>
        <w:ind w:left="6384" w:hanging="360"/>
      </w:pPr>
    </w:lvl>
    <w:lvl w:ilvl="7" w:tplc="041A0019" w:tentative="1">
      <w:start w:val="1"/>
      <w:numFmt w:val="lowerLetter"/>
      <w:lvlText w:val="%8."/>
      <w:lvlJc w:val="left"/>
      <w:pPr>
        <w:ind w:left="7104" w:hanging="360"/>
      </w:pPr>
    </w:lvl>
    <w:lvl w:ilvl="8" w:tplc="041A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2" w15:restartNumberingAfterBreak="0">
    <w:nsid w:val="56FA0F97"/>
    <w:multiLevelType w:val="hybridMultilevel"/>
    <w:tmpl w:val="72546D86"/>
    <w:lvl w:ilvl="0" w:tplc="E60021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2325"/>
    <w:multiLevelType w:val="hybridMultilevel"/>
    <w:tmpl w:val="0DB2A226"/>
    <w:lvl w:ilvl="0" w:tplc="41E07CD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91210"/>
    <w:multiLevelType w:val="hybridMultilevel"/>
    <w:tmpl w:val="4CC6AB04"/>
    <w:lvl w:ilvl="0" w:tplc="B714E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556B2"/>
    <w:multiLevelType w:val="hybridMultilevel"/>
    <w:tmpl w:val="E042EA7C"/>
    <w:lvl w:ilvl="0" w:tplc="1946D466">
      <w:numFmt w:val="bullet"/>
      <w:pStyle w:val="Bullet1"/>
      <w:lvlText w:val=""/>
      <w:lvlJc w:val="left"/>
      <w:pPr>
        <w:ind w:left="1920" w:hanging="360"/>
      </w:pPr>
      <w:rPr>
        <w:rFonts w:ascii="Wingdings" w:eastAsiaTheme="minorHAnsi" w:hAnsi="Wingdings" w:cs="Arial" w:hint="default"/>
      </w:rPr>
    </w:lvl>
    <w:lvl w:ilvl="1" w:tplc="E5FCB0D2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4BB6113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F2E86"/>
    <w:multiLevelType w:val="hybridMultilevel"/>
    <w:tmpl w:val="754C4CBC"/>
    <w:lvl w:ilvl="0" w:tplc="AB00CF3C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D69BC"/>
    <w:multiLevelType w:val="hybridMultilevel"/>
    <w:tmpl w:val="184A29A0"/>
    <w:lvl w:ilvl="0" w:tplc="E600217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8F027C"/>
    <w:multiLevelType w:val="hybridMultilevel"/>
    <w:tmpl w:val="B32C1EB6"/>
    <w:lvl w:ilvl="0" w:tplc="210E8B4A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741E5"/>
    <w:multiLevelType w:val="hybridMultilevel"/>
    <w:tmpl w:val="25CEBD9C"/>
    <w:lvl w:ilvl="0" w:tplc="AE520A60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2749"/>
    <w:multiLevelType w:val="hybridMultilevel"/>
    <w:tmpl w:val="B42EC6EE"/>
    <w:lvl w:ilvl="0" w:tplc="B714E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1381B"/>
    <w:multiLevelType w:val="hybridMultilevel"/>
    <w:tmpl w:val="8E8AAFEE"/>
    <w:lvl w:ilvl="0" w:tplc="70E210CC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8"/>
  </w:num>
  <w:num w:numId="10">
    <w:abstractNumId w:val="11"/>
  </w:num>
  <w:num w:numId="11">
    <w:abstractNumId w:val="16"/>
  </w:num>
  <w:num w:numId="12">
    <w:abstractNumId w:val="2"/>
  </w:num>
  <w:num w:numId="13">
    <w:abstractNumId w:val="9"/>
  </w:num>
  <w:num w:numId="14">
    <w:abstractNumId w:val="21"/>
  </w:num>
  <w:num w:numId="15">
    <w:abstractNumId w:val="14"/>
  </w:num>
  <w:num w:numId="16">
    <w:abstractNumId w:val="20"/>
  </w:num>
  <w:num w:numId="17">
    <w:abstractNumId w:val="8"/>
  </w:num>
  <w:num w:numId="18">
    <w:abstractNumId w:val="19"/>
  </w:num>
  <w:num w:numId="19">
    <w:abstractNumId w:val="10"/>
  </w:num>
  <w:num w:numId="20">
    <w:abstractNumId w:val="1"/>
  </w:num>
  <w:num w:numId="21">
    <w:abstractNumId w:val="7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3MDU3sjCzNDIzsTRS0lEKTi0uzszPAykwMqoFADUPDeotAAAA"/>
  </w:docVars>
  <w:rsids>
    <w:rsidRoot w:val="00A437EB"/>
    <w:rsid w:val="00001AF4"/>
    <w:rsid w:val="00016CC3"/>
    <w:rsid w:val="000248B0"/>
    <w:rsid w:val="00026AD5"/>
    <w:rsid w:val="00027BFC"/>
    <w:rsid w:val="00030377"/>
    <w:rsid w:val="00031329"/>
    <w:rsid w:val="0003260E"/>
    <w:rsid w:val="00032E9D"/>
    <w:rsid w:val="00033A52"/>
    <w:rsid w:val="0003715D"/>
    <w:rsid w:val="00040B81"/>
    <w:rsid w:val="00045A5F"/>
    <w:rsid w:val="00045B1C"/>
    <w:rsid w:val="00046C3E"/>
    <w:rsid w:val="00046D30"/>
    <w:rsid w:val="00055D3B"/>
    <w:rsid w:val="000616CD"/>
    <w:rsid w:val="00063276"/>
    <w:rsid w:val="00071394"/>
    <w:rsid w:val="000745AE"/>
    <w:rsid w:val="000778DC"/>
    <w:rsid w:val="00087C4C"/>
    <w:rsid w:val="000915FB"/>
    <w:rsid w:val="000928EE"/>
    <w:rsid w:val="00092B08"/>
    <w:rsid w:val="00093C5B"/>
    <w:rsid w:val="000A2D3E"/>
    <w:rsid w:val="000A4374"/>
    <w:rsid w:val="000A4F4F"/>
    <w:rsid w:val="000A584B"/>
    <w:rsid w:val="000A742C"/>
    <w:rsid w:val="000A7E99"/>
    <w:rsid w:val="000B399C"/>
    <w:rsid w:val="000C4C17"/>
    <w:rsid w:val="000C5E91"/>
    <w:rsid w:val="000C6B34"/>
    <w:rsid w:val="000D26C7"/>
    <w:rsid w:val="000D3651"/>
    <w:rsid w:val="000D3BC0"/>
    <w:rsid w:val="000D516C"/>
    <w:rsid w:val="000D719E"/>
    <w:rsid w:val="000D737C"/>
    <w:rsid w:val="000D7C32"/>
    <w:rsid w:val="000D7E94"/>
    <w:rsid w:val="000E3228"/>
    <w:rsid w:val="000F0C8A"/>
    <w:rsid w:val="000F4943"/>
    <w:rsid w:val="000F494A"/>
    <w:rsid w:val="000F5EB3"/>
    <w:rsid w:val="000F686E"/>
    <w:rsid w:val="00100605"/>
    <w:rsid w:val="00101221"/>
    <w:rsid w:val="00103946"/>
    <w:rsid w:val="00104E9F"/>
    <w:rsid w:val="00107B9A"/>
    <w:rsid w:val="00110689"/>
    <w:rsid w:val="001109D1"/>
    <w:rsid w:val="001164B1"/>
    <w:rsid w:val="00116717"/>
    <w:rsid w:val="00116962"/>
    <w:rsid w:val="00117F3C"/>
    <w:rsid w:val="001204C6"/>
    <w:rsid w:val="00123049"/>
    <w:rsid w:val="00124B06"/>
    <w:rsid w:val="00125530"/>
    <w:rsid w:val="00126944"/>
    <w:rsid w:val="00127036"/>
    <w:rsid w:val="001315D1"/>
    <w:rsid w:val="00134E71"/>
    <w:rsid w:val="00135C08"/>
    <w:rsid w:val="00141897"/>
    <w:rsid w:val="00141B2E"/>
    <w:rsid w:val="001439D8"/>
    <w:rsid w:val="00145F3F"/>
    <w:rsid w:val="001462D9"/>
    <w:rsid w:val="00147801"/>
    <w:rsid w:val="0015391B"/>
    <w:rsid w:val="001546B6"/>
    <w:rsid w:val="00156088"/>
    <w:rsid w:val="001572F0"/>
    <w:rsid w:val="00157F1A"/>
    <w:rsid w:val="00161939"/>
    <w:rsid w:val="00161B15"/>
    <w:rsid w:val="00172180"/>
    <w:rsid w:val="00174DA3"/>
    <w:rsid w:val="00184AC7"/>
    <w:rsid w:val="001854EE"/>
    <w:rsid w:val="0019109E"/>
    <w:rsid w:val="001923F7"/>
    <w:rsid w:val="00192A25"/>
    <w:rsid w:val="00194436"/>
    <w:rsid w:val="00196D27"/>
    <w:rsid w:val="001A06B7"/>
    <w:rsid w:val="001A0DF0"/>
    <w:rsid w:val="001A16DE"/>
    <w:rsid w:val="001A6EC1"/>
    <w:rsid w:val="001B1D70"/>
    <w:rsid w:val="001C0247"/>
    <w:rsid w:val="001C11A3"/>
    <w:rsid w:val="001C5A38"/>
    <w:rsid w:val="001C6602"/>
    <w:rsid w:val="001C669C"/>
    <w:rsid w:val="001D48F0"/>
    <w:rsid w:val="001D5D0B"/>
    <w:rsid w:val="001D7DB3"/>
    <w:rsid w:val="001E5F31"/>
    <w:rsid w:val="001E6CE9"/>
    <w:rsid w:val="001F01DA"/>
    <w:rsid w:val="001F06ED"/>
    <w:rsid w:val="001F1116"/>
    <w:rsid w:val="001F2650"/>
    <w:rsid w:val="00200367"/>
    <w:rsid w:val="00202EF5"/>
    <w:rsid w:val="00204E32"/>
    <w:rsid w:val="00204F80"/>
    <w:rsid w:val="002057B9"/>
    <w:rsid w:val="00207577"/>
    <w:rsid w:val="00207D69"/>
    <w:rsid w:val="00211E07"/>
    <w:rsid w:val="0021390F"/>
    <w:rsid w:val="00213BE4"/>
    <w:rsid w:val="00215037"/>
    <w:rsid w:val="0021587F"/>
    <w:rsid w:val="00216307"/>
    <w:rsid w:val="0021785C"/>
    <w:rsid w:val="002209B1"/>
    <w:rsid w:val="0023196B"/>
    <w:rsid w:val="002338A3"/>
    <w:rsid w:val="002340F3"/>
    <w:rsid w:val="002347F7"/>
    <w:rsid w:val="00236628"/>
    <w:rsid w:val="0023715A"/>
    <w:rsid w:val="00243AEC"/>
    <w:rsid w:val="00245028"/>
    <w:rsid w:val="0024569F"/>
    <w:rsid w:val="002476D4"/>
    <w:rsid w:val="00252089"/>
    <w:rsid w:val="00252DE6"/>
    <w:rsid w:val="0026566B"/>
    <w:rsid w:val="00265E0C"/>
    <w:rsid w:val="002705A8"/>
    <w:rsid w:val="00273DE0"/>
    <w:rsid w:val="00274A8A"/>
    <w:rsid w:val="00280A10"/>
    <w:rsid w:val="00285513"/>
    <w:rsid w:val="00286189"/>
    <w:rsid w:val="002862FC"/>
    <w:rsid w:val="00286646"/>
    <w:rsid w:val="00286C7B"/>
    <w:rsid w:val="00290B88"/>
    <w:rsid w:val="0029669D"/>
    <w:rsid w:val="00297238"/>
    <w:rsid w:val="00297FEB"/>
    <w:rsid w:val="002A707E"/>
    <w:rsid w:val="002B3DD7"/>
    <w:rsid w:val="002B51E7"/>
    <w:rsid w:val="002B70B4"/>
    <w:rsid w:val="002B78EC"/>
    <w:rsid w:val="002C2E3E"/>
    <w:rsid w:val="002C5B88"/>
    <w:rsid w:val="002C5E86"/>
    <w:rsid w:val="002D196B"/>
    <w:rsid w:val="002F31BA"/>
    <w:rsid w:val="00302837"/>
    <w:rsid w:val="003039CC"/>
    <w:rsid w:val="00304799"/>
    <w:rsid w:val="00311BBF"/>
    <w:rsid w:val="003320A6"/>
    <w:rsid w:val="00332889"/>
    <w:rsid w:val="003368E8"/>
    <w:rsid w:val="00336C0D"/>
    <w:rsid w:val="00345ABB"/>
    <w:rsid w:val="003500B8"/>
    <w:rsid w:val="00354371"/>
    <w:rsid w:val="0035657F"/>
    <w:rsid w:val="00364B34"/>
    <w:rsid w:val="00365065"/>
    <w:rsid w:val="0037614C"/>
    <w:rsid w:val="003777EC"/>
    <w:rsid w:val="00380BED"/>
    <w:rsid w:val="0038199E"/>
    <w:rsid w:val="00386EB3"/>
    <w:rsid w:val="00394C3B"/>
    <w:rsid w:val="00396601"/>
    <w:rsid w:val="003A1275"/>
    <w:rsid w:val="003A4BDB"/>
    <w:rsid w:val="003B1355"/>
    <w:rsid w:val="003B56F6"/>
    <w:rsid w:val="003B5BFD"/>
    <w:rsid w:val="003C2996"/>
    <w:rsid w:val="003C4B4A"/>
    <w:rsid w:val="003C5DFE"/>
    <w:rsid w:val="003D1E7E"/>
    <w:rsid w:val="003D4403"/>
    <w:rsid w:val="003D4F26"/>
    <w:rsid w:val="003D6493"/>
    <w:rsid w:val="003E1A36"/>
    <w:rsid w:val="003E20EB"/>
    <w:rsid w:val="003E25B8"/>
    <w:rsid w:val="003E47E7"/>
    <w:rsid w:val="003E787C"/>
    <w:rsid w:val="003F43F1"/>
    <w:rsid w:val="003F6F4E"/>
    <w:rsid w:val="003F743D"/>
    <w:rsid w:val="00401961"/>
    <w:rsid w:val="00414575"/>
    <w:rsid w:val="00421B96"/>
    <w:rsid w:val="004254BD"/>
    <w:rsid w:val="004265EB"/>
    <w:rsid w:val="0042755F"/>
    <w:rsid w:val="0043039C"/>
    <w:rsid w:val="00431038"/>
    <w:rsid w:val="004313FE"/>
    <w:rsid w:val="00431EEF"/>
    <w:rsid w:val="00435805"/>
    <w:rsid w:val="00435EC4"/>
    <w:rsid w:val="004360A2"/>
    <w:rsid w:val="004405F9"/>
    <w:rsid w:val="004419B6"/>
    <w:rsid w:val="004429B0"/>
    <w:rsid w:val="004452D0"/>
    <w:rsid w:val="00450894"/>
    <w:rsid w:val="00450E54"/>
    <w:rsid w:val="004513BD"/>
    <w:rsid w:val="00451C8F"/>
    <w:rsid w:val="0045450A"/>
    <w:rsid w:val="0045661E"/>
    <w:rsid w:val="0045724D"/>
    <w:rsid w:val="00464247"/>
    <w:rsid w:val="00466F43"/>
    <w:rsid w:val="0046702A"/>
    <w:rsid w:val="004678A6"/>
    <w:rsid w:val="00471C2F"/>
    <w:rsid w:val="004720FC"/>
    <w:rsid w:val="00473D12"/>
    <w:rsid w:val="00474F85"/>
    <w:rsid w:val="00480281"/>
    <w:rsid w:val="0048671D"/>
    <w:rsid w:val="004876D6"/>
    <w:rsid w:val="00490B9F"/>
    <w:rsid w:val="0049491A"/>
    <w:rsid w:val="004951B8"/>
    <w:rsid w:val="00495DB8"/>
    <w:rsid w:val="00496705"/>
    <w:rsid w:val="004B30AA"/>
    <w:rsid w:val="004B75C1"/>
    <w:rsid w:val="004C5AB0"/>
    <w:rsid w:val="004D0901"/>
    <w:rsid w:val="004D2AEB"/>
    <w:rsid w:val="004D75E3"/>
    <w:rsid w:val="004E2E37"/>
    <w:rsid w:val="004F6047"/>
    <w:rsid w:val="0050708C"/>
    <w:rsid w:val="005208DC"/>
    <w:rsid w:val="005210B6"/>
    <w:rsid w:val="005246CB"/>
    <w:rsid w:val="0052798F"/>
    <w:rsid w:val="00530101"/>
    <w:rsid w:val="00532D51"/>
    <w:rsid w:val="00535771"/>
    <w:rsid w:val="0053624F"/>
    <w:rsid w:val="00541586"/>
    <w:rsid w:val="00541BB1"/>
    <w:rsid w:val="00545649"/>
    <w:rsid w:val="00547135"/>
    <w:rsid w:val="00550EB7"/>
    <w:rsid w:val="00555B18"/>
    <w:rsid w:val="00555CA8"/>
    <w:rsid w:val="00557E41"/>
    <w:rsid w:val="0056003E"/>
    <w:rsid w:val="00560EF9"/>
    <w:rsid w:val="0056419C"/>
    <w:rsid w:val="005646D9"/>
    <w:rsid w:val="00566F7A"/>
    <w:rsid w:val="00573733"/>
    <w:rsid w:val="0057395D"/>
    <w:rsid w:val="00573A4F"/>
    <w:rsid w:val="00575F3F"/>
    <w:rsid w:val="0058486F"/>
    <w:rsid w:val="00584DEF"/>
    <w:rsid w:val="005861EA"/>
    <w:rsid w:val="00586ADB"/>
    <w:rsid w:val="0059019C"/>
    <w:rsid w:val="00591EBD"/>
    <w:rsid w:val="00593A0A"/>
    <w:rsid w:val="00594DF4"/>
    <w:rsid w:val="005A1A80"/>
    <w:rsid w:val="005A22DD"/>
    <w:rsid w:val="005A2518"/>
    <w:rsid w:val="005A4BB6"/>
    <w:rsid w:val="005A7A3D"/>
    <w:rsid w:val="005A7B92"/>
    <w:rsid w:val="005B0D43"/>
    <w:rsid w:val="005B1061"/>
    <w:rsid w:val="005B3C80"/>
    <w:rsid w:val="005B47A8"/>
    <w:rsid w:val="005C4C27"/>
    <w:rsid w:val="005C5C39"/>
    <w:rsid w:val="005C6BBC"/>
    <w:rsid w:val="005D16D6"/>
    <w:rsid w:val="005D2388"/>
    <w:rsid w:val="005D4C79"/>
    <w:rsid w:val="005D6126"/>
    <w:rsid w:val="005D6270"/>
    <w:rsid w:val="005E2FE8"/>
    <w:rsid w:val="005E75FE"/>
    <w:rsid w:val="005F1B7D"/>
    <w:rsid w:val="005F4A16"/>
    <w:rsid w:val="005F6CC9"/>
    <w:rsid w:val="006010D5"/>
    <w:rsid w:val="00601745"/>
    <w:rsid w:val="00602865"/>
    <w:rsid w:val="00606E00"/>
    <w:rsid w:val="006164D4"/>
    <w:rsid w:val="006205EB"/>
    <w:rsid w:val="0062430B"/>
    <w:rsid w:val="00637EA2"/>
    <w:rsid w:val="00640926"/>
    <w:rsid w:val="00644988"/>
    <w:rsid w:val="006453EC"/>
    <w:rsid w:val="006574CF"/>
    <w:rsid w:val="00663482"/>
    <w:rsid w:val="00665C2C"/>
    <w:rsid w:val="006666EC"/>
    <w:rsid w:val="00673F3E"/>
    <w:rsid w:val="00683792"/>
    <w:rsid w:val="006837EE"/>
    <w:rsid w:val="0068441D"/>
    <w:rsid w:val="006871FC"/>
    <w:rsid w:val="00690C7F"/>
    <w:rsid w:val="006911B1"/>
    <w:rsid w:val="006913B1"/>
    <w:rsid w:val="006915FD"/>
    <w:rsid w:val="0069332F"/>
    <w:rsid w:val="00695593"/>
    <w:rsid w:val="006A41B0"/>
    <w:rsid w:val="006A4ABD"/>
    <w:rsid w:val="006A66CE"/>
    <w:rsid w:val="006A7302"/>
    <w:rsid w:val="006A7E0C"/>
    <w:rsid w:val="006B2A2F"/>
    <w:rsid w:val="006B3E9E"/>
    <w:rsid w:val="006B4206"/>
    <w:rsid w:val="006B5192"/>
    <w:rsid w:val="006C2D8E"/>
    <w:rsid w:val="006C2E78"/>
    <w:rsid w:val="006C2F2D"/>
    <w:rsid w:val="006C6A94"/>
    <w:rsid w:val="006C749A"/>
    <w:rsid w:val="006D4B5B"/>
    <w:rsid w:val="006E0829"/>
    <w:rsid w:val="006E1449"/>
    <w:rsid w:val="006E3C78"/>
    <w:rsid w:val="006E3F8A"/>
    <w:rsid w:val="006E42E9"/>
    <w:rsid w:val="006E47C8"/>
    <w:rsid w:val="006F0208"/>
    <w:rsid w:val="006F0F17"/>
    <w:rsid w:val="006F1345"/>
    <w:rsid w:val="006F2385"/>
    <w:rsid w:val="006F43A7"/>
    <w:rsid w:val="006F7F9E"/>
    <w:rsid w:val="007001DE"/>
    <w:rsid w:val="007054F4"/>
    <w:rsid w:val="00706BD5"/>
    <w:rsid w:val="00711E77"/>
    <w:rsid w:val="00712F95"/>
    <w:rsid w:val="007132A9"/>
    <w:rsid w:val="00721AA9"/>
    <w:rsid w:val="00723612"/>
    <w:rsid w:val="00723623"/>
    <w:rsid w:val="00724F49"/>
    <w:rsid w:val="00725879"/>
    <w:rsid w:val="00730467"/>
    <w:rsid w:val="00733A02"/>
    <w:rsid w:val="00736EB9"/>
    <w:rsid w:val="007379F3"/>
    <w:rsid w:val="007433E2"/>
    <w:rsid w:val="007445D3"/>
    <w:rsid w:val="0075499B"/>
    <w:rsid w:val="0075718C"/>
    <w:rsid w:val="007604BD"/>
    <w:rsid w:val="00761B11"/>
    <w:rsid w:val="007629A7"/>
    <w:rsid w:val="00765DE0"/>
    <w:rsid w:val="00771232"/>
    <w:rsid w:val="00772690"/>
    <w:rsid w:val="00776F85"/>
    <w:rsid w:val="0078363C"/>
    <w:rsid w:val="007836E8"/>
    <w:rsid w:val="00785883"/>
    <w:rsid w:val="007872D8"/>
    <w:rsid w:val="007908D1"/>
    <w:rsid w:val="0079165B"/>
    <w:rsid w:val="007943C0"/>
    <w:rsid w:val="007971BC"/>
    <w:rsid w:val="00797C71"/>
    <w:rsid w:val="007A0202"/>
    <w:rsid w:val="007A0544"/>
    <w:rsid w:val="007A4EAD"/>
    <w:rsid w:val="007A6EB1"/>
    <w:rsid w:val="007B040E"/>
    <w:rsid w:val="007B0AA5"/>
    <w:rsid w:val="007B3096"/>
    <w:rsid w:val="007B4850"/>
    <w:rsid w:val="007B51F1"/>
    <w:rsid w:val="007B6A8F"/>
    <w:rsid w:val="007B71AE"/>
    <w:rsid w:val="007C05E5"/>
    <w:rsid w:val="007C08AA"/>
    <w:rsid w:val="007C22D4"/>
    <w:rsid w:val="007C3272"/>
    <w:rsid w:val="007C4806"/>
    <w:rsid w:val="007C4C59"/>
    <w:rsid w:val="007D2C2F"/>
    <w:rsid w:val="007E0419"/>
    <w:rsid w:val="007E50BF"/>
    <w:rsid w:val="007F0793"/>
    <w:rsid w:val="007F4A7C"/>
    <w:rsid w:val="007F4CB1"/>
    <w:rsid w:val="007F4F1E"/>
    <w:rsid w:val="008005B0"/>
    <w:rsid w:val="008012A5"/>
    <w:rsid w:val="008016E2"/>
    <w:rsid w:val="00805907"/>
    <w:rsid w:val="00805BEC"/>
    <w:rsid w:val="008065FE"/>
    <w:rsid w:val="00810C79"/>
    <w:rsid w:val="00810E01"/>
    <w:rsid w:val="008114E2"/>
    <w:rsid w:val="00813C76"/>
    <w:rsid w:val="0081666D"/>
    <w:rsid w:val="00816C81"/>
    <w:rsid w:val="00817A19"/>
    <w:rsid w:val="00821EA9"/>
    <w:rsid w:val="00823CAD"/>
    <w:rsid w:val="00831CB1"/>
    <w:rsid w:val="008343EA"/>
    <w:rsid w:val="008359B6"/>
    <w:rsid w:val="00842155"/>
    <w:rsid w:val="008451DD"/>
    <w:rsid w:val="008503AF"/>
    <w:rsid w:val="00856062"/>
    <w:rsid w:val="0086222F"/>
    <w:rsid w:val="00864424"/>
    <w:rsid w:val="008655AF"/>
    <w:rsid w:val="00865DA3"/>
    <w:rsid w:val="00866EEB"/>
    <w:rsid w:val="00872826"/>
    <w:rsid w:val="008736C8"/>
    <w:rsid w:val="0087420B"/>
    <w:rsid w:val="00881E7F"/>
    <w:rsid w:val="0088364C"/>
    <w:rsid w:val="00886379"/>
    <w:rsid w:val="008951E9"/>
    <w:rsid w:val="00897ED9"/>
    <w:rsid w:val="008A5A05"/>
    <w:rsid w:val="008A5C42"/>
    <w:rsid w:val="008B0043"/>
    <w:rsid w:val="008B011A"/>
    <w:rsid w:val="008B0514"/>
    <w:rsid w:val="008B4711"/>
    <w:rsid w:val="008C4F58"/>
    <w:rsid w:val="008C768C"/>
    <w:rsid w:val="008D06B4"/>
    <w:rsid w:val="008D10FB"/>
    <w:rsid w:val="008D2408"/>
    <w:rsid w:val="008D2F58"/>
    <w:rsid w:val="008D5358"/>
    <w:rsid w:val="008E18BF"/>
    <w:rsid w:val="008E2EAE"/>
    <w:rsid w:val="008E3065"/>
    <w:rsid w:val="008E5F30"/>
    <w:rsid w:val="008E7CED"/>
    <w:rsid w:val="008F0EC6"/>
    <w:rsid w:val="00901581"/>
    <w:rsid w:val="00901657"/>
    <w:rsid w:val="009018CD"/>
    <w:rsid w:val="00905DC3"/>
    <w:rsid w:val="00906078"/>
    <w:rsid w:val="00906BB5"/>
    <w:rsid w:val="009129CA"/>
    <w:rsid w:val="0091631C"/>
    <w:rsid w:val="009213CA"/>
    <w:rsid w:val="0092258E"/>
    <w:rsid w:val="00923074"/>
    <w:rsid w:val="00925DE2"/>
    <w:rsid w:val="009262AD"/>
    <w:rsid w:val="00930D5E"/>
    <w:rsid w:val="00931405"/>
    <w:rsid w:val="00931FBB"/>
    <w:rsid w:val="00937C1E"/>
    <w:rsid w:val="00940970"/>
    <w:rsid w:val="00941EA9"/>
    <w:rsid w:val="00945361"/>
    <w:rsid w:val="00947091"/>
    <w:rsid w:val="00947693"/>
    <w:rsid w:val="009476A4"/>
    <w:rsid w:val="00947CE5"/>
    <w:rsid w:val="00950AEA"/>
    <w:rsid w:val="00952F71"/>
    <w:rsid w:val="009537B4"/>
    <w:rsid w:val="00953B0E"/>
    <w:rsid w:val="00954C73"/>
    <w:rsid w:val="00961711"/>
    <w:rsid w:val="00965D65"/>
    <w:rsid w:val="0097229E"/>
    <w:rsid w:val="00974457"/>
    <w:rsid w:val="00974C98"/>
    <w:rsid w:val="009806B9"/>
    <w:rsid w:val="00985BF9"/>
    <w:rsid w:val="009865A6"/>
    <w:rsid w:val="0099024F"/>
    <w:rsid w:val="009972A3"/>
    <w:rsid w:val="009A1CA6"/>
    <w:rsid w:val="009A41E2"/>
    <w:rsid w:val="009A4534"/>
    <w:rsid w:val="009A496D"/>
    <w:rsid w:val="009B1420"/>
    <w:rsid w:val="009B1746"/>
    <w:rsid w:val="009B1D21"/>
    <w:rsid w:val="009B407B"/>
    <w:rsid w:val="009B417B"/>
    <w:rsid w:val="009B7CE3"/>
    <w:rsid w:val="009C0CBA"/>
    <w:rsid w:val="009C34E8"/>
    <w:rsid w:val="009C66F6"/>
    <w:rsid w:val="009C6A23"/>
    <w:rsid w:val="009C6E8B"/>
    <w:rsid w:val="009D0E73"/>
    <w:rsid w:val="009D2BEE"/>
    <w:rsid w:val="009D669D"/>
    <w:rsid w:val="009D71A2"/>
    <w:rsid w:val="009D7B77"/>
    <w:rsid w:val="009E23C4"/>
    <w:rsid w:val="009E2A53"/>
    <w:rsid w:val="009E41EE"/>
    <w:rsid w:val="009E5878"/>
    <w:rsid w:val="009F2C41"/>
    <w:rsid w:val="009F45C7"/>
    <w:rsid w:val="009F7996"/>
    <w:rsid w:val="00A00868"/>
    <w:rsid w:val="00A014F0"/>
    <w:rsid w:val="00A021D7"/>
    <w:rsid w:val="00A04F5E"/>
    <w:rsid w:val="00A05145"/>
    <w:rsid w:val="00A05BC9"/>
    <w:rsid w:val="00A06E85"/>
    <w:rsid w:val="00A10CC5"/>
    <w:rsid w:val="00A14F85"/>
    <w:rsid w:val="00A16DC2"/>
    <w:rsid w:val="00A17C64"/>
    <w:rsid w:val="00A2073D"/>
    <w:rsid w:val="00A21765"/>
    <w:rsid w:val="00A222E0"/>
    <w:rsid w:val="00A233D7"/>
    <w:rsid w:val="00A23D04"/>
    <w:rsid w:val="00A308B2"/>
    <w:rsid w:val="00A3197F"/>
    <w:rsid w:val="00A33AAA"/>
    <w:rsid w:val="00A34FAA"/>
    <w:rsid w:val="00A42A9F"/>
    <w:rsid w:val="00A4327B"/>
    <w:rsid w:val="00A437EB"/>
    <w:rsid w:val="00A4502D"/>
    <w:rsid w:val="00A536CD"/>
    <w:rsid w:val="00A54436"/>
    <w:rsid w:val="00A57CD7"/>
    <w:rsid w:val="00A60A9F"/>
    <w:rsid w:val="00A61FF6"/>
    <w:rsid w:val="00A6204F"/>
    <w:rsid w:val="00A63B1F"/>
    <w:rsid w:val="00A63BC3"/>
    <w:rsid w:val="00A64E51"/>
    <w:rsid w:val="00A67D3D"/>
    <w:rsid w:val="00A755BF"/>
    <w:rsid w:val="00A77A9B"/>
    <w:rsid w:val="00A802F5"/>
    <w:rsid w:val="00A80F37"/>
    <w:rsid w:val="00A8189E"/>
    <w:rsid w:val="00A81FF5"/>
    <w:rsid w:val="00A851C3"/>
    <w:rsid w:val="00A8534C"/>
    <w:rsid w:val="00A86F56"/>
    <w:rsid w:val="00A9279A"/>
    <w:rsid w:val="00A93795"/>
    <w:rsid w:val="00A9470E"/>
    <w:rsid w:val="00A9705B"/>
    <w:rsid w:val="00AA223B"/>
    <w:rsid w:val="00AA2A87"/>
    <w:rsid w:val="00AA3120"/>
    <w:rsid w:val="00AA5F9E"/>
    <w:rsid w:val="00AB0093"/>
    <w:rsid w:val="00AB0D2C"/>
    <w:rsid w:val="00AB0EBF"/>
    <w:rsid w:val="00AB5CB3"/>
    <w:rsid w:val="00AC4097"/>
    <w:rsid w:val="00AC5671"/>
    <w:rsid w:val="00AC5E2A"/>
    <w:rsid w:val="00AC68C0"/>
    <w:rsid w:val="00AC6E07"/>
    <w:rsid w:val="00AD214B"/>
    <w:rsid w:val="00AD391B"/>
    <w:rsid w:val="00AD4CBD"/>
    <w:rsid w:val="00AD71FA"/>
    <w:rsid w:val="00AE254C"/>
    <w:rsid w:val="00AE3E1A"/>
    <w:rsid w:val="00AE43D5"/>
    <w:rsid w:val="00AE6003"/>
    <w:rsid w:val="00AF0287"/>
    <w:rsid w:val="00AF2CB7"/>
    <w:rsid w:val="00AF4707"/>
    <w:rsid w:val="00AF4C03"/>
    <w:rsid w:val="00AF533C"/>
    <w:rsid w:val="00B00A54"/>
    <w:rsid w:val="00B03F00"/>
    <w:rsid w:val="00B05922"/>
    <w:rsid w:val="00B077B3"/>
    <w:rsid w:val="00B11DB6"/>
    <w:rsid w:val="00B1208E"/>
    <w:rsid w:val="00B126F8"/>
    <w:rsid w:val="00B13FA9"/>
    <w:rsid w:val="00B21BFB"/>
    <w:rsid w:val="00B22240"/>
    <w:rsid w:val="00B224BF"/>
    <w:rsid w:val="00B24B64"/>
    <w:rsid w:val="00B30EF9"/>
    <w:rsid w:val="00B35DA2"/>
    <w:rsid w:val="00B35FF5"/>
    <w:rsid w:val="00B41BCB"/>
    <w:rsid w:val="00B44A72"/>
    <w:rsid w:val="00B45AA6"/>
    <w:rsid w:val="00B46C31"/>
    <w:rsid w:val="00B46F8F"/>
    <w:rsid w:val="00B5718A"/>
    <w:rsid w:val="00B60435"/>
    <w:rsid w:val="00B60E88"/>
    <w:rsid w:val="00B6257D"/>
    <w:rsid w:val="00B708DE"/>
    <w:rsid w:val="00B736CE"/>
    <w:rsid w:val="00B749C6"/>
    <w:rsid w:val="00B752E0"/>
    <w:rsid w:val="00B800A9"/>
    <w:rsid w:val="00B8297B"/>
    <w:rsid w:val="00B869F2"/>
    <w:rsid w:val="00B86F51"/>
    <w:rsid w:val="00B87E7C"/>
    <w:rsid w:val="00B94C34"/>
    <w:rsid w:val="00B965D9"/>
    <w:rsid w:val="00B97EB3"/>
    <w:rsid w:val="00BA0060"/>
    <w:rsid w:val="00BA0E3B"/>
    <w:rsid w:val="00BA2DEE"/>
    <w:rsid w:val="00BA3712"/>
    <w:rsid w:val="00BA6A6F"/>
    <w:rsid w:val="00BA7C5D"/>
    <w:rsid w:val="00BB5344"/>
    <w:rsid w:val="00BB543D"/>
    <w:rsid w:val="00BC0956"/>
    <w:rsid w:val="00BC1951"/>
    <w:rsid w:val="00BC2203"/>
    <w:rsid w:val="00BC431D"/>
    <w:rsid w:val="00BC45E3"/>
    <w:rsid w:val="00BC5AF1"/>
    <w:rsid w:val="00BC76A2"/>
    <w:rsid w:val="00BC7AE1"/>
    <w:rsid w:val="00BC7C01"/>
    <w:rsid w:val="00BD001B"/>
    <w:rsid w:val="00BD15BD"/>
    <w:rsid w:val="00BE0777"/>
    <w:rsid w:val="00BE092E"/>
    <w:rsid w:val="00BE207E"/>
    <w:rsid w:val="00BE22B6"/>
    <w:rsid w:val="00BE3A4F"/>
    <w:rsid w:val="00BF0202"/>
    <w:rsid w:val="00BF131E"/>
    <w:rsid w:val="00BF7533"/>
    <w:rsid w:val="00BF7CF6"/>
    <w:rsid w:val="00C00AD9"/>
    <w:rsid w:val="00C031C4"/>
    <w:rsid w:val="00C03BD9"/>
    <w:rsid w:val="00C05164"/>
    <w:rsid w:val="00C064D6"/>
    <w:rsid w:val="00C06676"/>
    <w:rsid w:val="00C11A91"/>
    <w:rsid w:val="00C13DE7"/>
    <w:rsid w:val="00C15FCA"/>
    <w:rsid w:val="00C200C2"/>
    <w:rsid w:val="00C20949"/>
    <w:rsid w:val="00C20989"/>
    <w:rsid w:val="00C20D55"/>
    <w:rsid w:val="00C21FF8"/>
    <w:rsid w:val="00C221E0"/>
    <w:rsid w:val="00C2311B"/>
    <w:rsid w:val="00C27412"/>
    <w:rsid w:val="00C31C52"/>
    <w:rsid w:val="00C3529A"/>
    <w:rsid w:val="00C37642"/>
    <w:rsid w:val="00C42943"/>
    <w:rsid w:val="00C42CA2"/>
    <w:rsid w:val="00C442BD"/>
    <w:rsid w:val="00C44F45"/>
    <w:rsid w:val="00C468A4"/>
    <w:rsid w:val="00C5227A"/>
    <w:rsid w:val="00C540D0"/>
    <w:rsid w:val="00C541A2"/>
    <w:rsid w:val="00C54DFE"/>
    <w:rsid w:val="00C63272"/>
    <w:rsid w:val="00C6546A"/>
    <w:rsid w:val="00C7478E"/>
    <w:rsid w:val="00C76336"/>
    <w:rsid w:val="00C775F1"/>
    <w:rsid w:val="00C824BB"/>
    <w:rsid w:val="00C920B3"/>
    <w:rsid w:val="00C926CA"/>
    <w:rsid w:val="00C944BA"/>
    <w:rsid w:val="00C94FE0"/>
    <w:rsid w:val="00C96315"/>
    <w:rsid w:val="00C97502"/>
    <w:rsid w:val="00CA06A6"/>
    <w:rsid w:val="00CA2193"/>
    <w:rsid w:val="00CA2402"/>
    <w:rsid w:val="00CA25BB"/>
    <w:rsid w:val="00CA2605"/>
    <w:rsid w:val="00CA6633"/>
    <w:rsid w:val="00CB7964"/>
    <w:rsid w:val="00CC1270"/>
    <w:rsid w:val="00CC1686"/>
    <w:rsid w:val="00CC453B"/>
    <w:rsid w:val="00CC5241"/>
    <w:rsid w:val="00CC7A12"/>
    <w:rsid w:val="00CC7AE4"/>
    <w:rsid w:val="00CC7C1B"/>
    <w:rsid w:val="00CC7D15"/>
    <w:rsid w:val="00CD157C"/>
    <w:rsid w:val="00CD36DC"/>
    <w:rsid w:val="00CD3D4F"/>
    <w:rsid w:val="00CD62B8"/>
    <w:rsid w:val="00CE080A"/>
    <w:rsid w:val="00CE0B3D"/>
    <w:rsid w:val="00CE2062"/>
    <w:rsid w:val="00CE2770"/>
    <w:rsid w:val="00CE48F1"/>
    <w:rsid w:val="00CE64F4"/>
    <w:rsid w:val="00CE7EE0"/>
    <w:rsid w:val="00CF5939"/>
    <w:rsid w:val="00CF5C22"/>
    <w:rsid w:val="00D006A2"/>
    <w:rsid w:val="00D025BF"/>
    <w:rsid w:val="00D027C3"/>
    <w:rsid w:val="00D060FD"/>
    <w:rsid w:val="00D06973"/>
    <w:rsid w:val="00D06E2F"/>
    <w:rsid w:val="00D10B96"/>
    <w:rsid w:val="00D13427"/>
    <w:rsid w:val="00D13687"/>
    <w:rsid w:val="00D14C3D"/>
    <w:rsid w:val="00D224E2"/>
    <w:rsid w:val="00D239E8"/>
    <w:rsid w:val="00D40154"/>
    <w:rsid w:val="00D40528"/>
    <w:rsid w:val="00D468EF"/>
    <w:rsid w:val="00D46F7A"/>
    <w:rsid w:val="00D5258A"/>
    <w:rsid w:val="00D5382C"/>
    <w:rsid w:val="00D60F12"/>
    <w:rsid w:val="00D61FCA"/>
    <w:rsid w:val="00D633DA"/>
    <w:rsid w:val="00D63D7E"/>
    <w:rsid w:val="00D67C5F"/>
    <w:rsid w:val="00D727FF"/>
    <w:rsid w:val="00D7350F"/>
    <w:rsid w:val="00D762A9"/>
    <w:rsid w:val="00D80D14"/>
    <w:rsid w:val="00D85D77"/>
    <w:rsid w:val="00D93BCD"/>
    <w:rsid w:val="00D9670B"/>
    <w:rsid w:val="00DA0351"/>
    <w:rsid w:val="00DA2934"/>
    <w:rsid w:val="00DA336A"/>
    <w:rsid w:val="00DA3D44"/>
    <w:rsid w:val="00DA42D1"/>
    <w:rsid w:val="00DA6FCA"/>
    <w:rsid w:val="00DB059A"/>
    <w:rsid w:val="00DB07E8"/>
    <w:rsid w:val="00DB29EB"/>
    <w:rsid w:val="00DB4B68"/>
    <w:rsid w:val="00DB74D4"/>
    <w:rsid w:val="00DB7CCE"/>
    <w:rsid w:val="00DC1CF7"/>
    <w:rsid w:val="00DC5CB2"/>
    <w:rsid w:val="00DC76B4"/>
    <w:rsid w:val="00DD4CAB"/>
    <w:rsid w:val="00DD581D"/>
    <w:rsid w:val="00DE086F"/>
    <w:rsid w:val="00DE2213"/>
    <w:rsid w:val="00DE3F85"/>
    <w:rsid w:val="00DE51C9"/>
    <w:rsid w:val="00DE53B8"/>
    <w:rsid w:val="00DE61E7"/>
    <w:rsid w:val="00DE7163"/>
    <w:rsid w:val="00DE7F83"/>
    <w:rsid w:val="00DF306A"/>
    <w:rsid w:val="00DF6CC0"/>
    <w:rsid w:val="00E00F16"/>
    <w:rsid w:val="00E035EF"/>
    <w:rsid w:val="00E04714"/>
    <w:rsid w:val="00E111A3"/>
    <w:rsid w:val="00E11436"/>
    <w:rsid w:val="00E1252B"/>
    <w:rsid w:val="00E163A7"/>
    <w:rsid w:val="00E21078"/>
    <w:rsid w:val="00E2391C"/>
    <w:rsid w:val="00E30007"/>
    <w:rsid w:val="00E321BA"/>
    <w:rsid w:val="00E32C96"/>
    <w:rsid w:val="00E338EE"/>
    <w:rsid w:val="00E357D8"/>
    <w:rsid w:val="00E378D6"/>
    <w:rsid w:val="00E37BF1"/>
    <w:rsid w:val="00E519AE"/>
    <w:rsid w:val="00E526CB"/>
    <w:rsid w:val="00E53790"/>
    <w:rsid w:val="00E56573"/>
    <w:rsid w:val="00E61023"/>
    <w:rsid w:val="00E63495"/>
    <w:rsid w:val="00E63729"/>
    <w:rsid w:val="00E63A7B"/>
    <w:rsid w:val="00E647EA"/>
    <w:rsid w:val="00E66514"/>
    <w:rsid w:val="00E71409"/>
    <w:rsid w:val="00E71A48"/>
    <w:rsid w:val="00E7302F"/>
    <w:rsid w:val="00E73082"/>
    <w:rsid w:val="00E770B7"/>
    <w:rsid w:val="00E77948"/>
    <w:rsid w:val="00E808E6"/>
    <w:rsid w:val="00E85A63"/>
    <w:rsid w:val="00E92850"/>
    <w:rsid w:val="00E942A3"/>
    <w:rsid w:val="00E956EE"/>
    <w:rsid w:val="00E95C93"/>
    <w:rsid w:val="00E96329"/>
    <w:rsid w:val="00EA011C"/>
    <w:rsid w:val="00EA2DEF"/>
    <w:rsid w:val="00EA6A0B"/>
    <w:rsid w:val="00EB0FF0"/>
    <w:rsid w:val="00EB26BB"/>
    <w:rsid w:val="00EB3415"/>
    <w:rsid w:val="00EC1616"/>
    <w:rsid w:val="00EC18A7"/>
    <w:rsid w:val="00EC1C90"/>
    <w:rsid w:val="00EC317F"/>
    <w:rsid w:val="00EC393D"/>
    <w:rsid w:val="00EC3B77"/>
    <w:rsid w:val="00EC3C02"/>
    <w:rsid w:val="00EC3D06"/>
    <w:rsid w:val="00EC5FA9"/>
    <w:rsid w:val="00EC7C12"/>
    <w:rsid w:val="00ED558D"/>
    <w:rsid w:val="00ED586C"/>
    <w:rsid w:val="00ED6C15"/>
    <w:rsid w:val="00ED76AE"/>
    <w:rsid w:val="00EE4204"/>
    <w:rsid w:val="00EF4FCF"/>
    <w:rsid w:val="00EF5814"/>
    <w:rsid w:val="00EF661A"/>
    <w:rsid w:val="00EF6729"/>
    <w:rsid w:val="00F001AB"/>
    <w:rsid w:val="00F07354"/>
    <w:rsid w:val="00F10BE9"/>
    <w:rsid w:val="00F11A0B"/>
    <w:rsid w:val="00F14791"/>
    <w:rsid w:val="00F170B9"/>
    <w:rsid w:val="00F20C08"/>
    <w:rsid w:val="00F30E22"/>
    <w:rsid w:val="00F338FF"/>
    <w:rsid w:val="00F3435F"/>
    <w:rsid w:val="00F41EAE"/>
    <w:rsid w:val="00F44A46"/>
    <w:rsid w:val="00F4557D"/>
    <w:rsid w:val="00F501B4"/>
    <w:rsid w:val="00F5255D"/>
    <w:rsid w:val="00F5577B"/>
    <w:rsid w:val="00F55830"/>
    <w:rsid w:val="00F55D08"/>
    <w:rsid w:val="00F63832"/>
    <w:rsid w:val="00F647A8"/>
    <w:rsid w:val="00F665D0"/>
    <w:rsid w:val="00F71595"/>
    <w:rsid w:val="00F723C0"/>
    <w:rsid w:val="00F77ABD"/>
    <w:rsid w:val="00F812B7"/>
    <w:rsid w:val="00F84D3A"/>
    <w:rsid w:val="00F852B4"/>
    <w:rsid w:val="00F85924"/>
    <w:rsid w:val="00F920EB"/>
    <w:rsid w:val="00F92C59"/>
    <w:rsid w:val="00F9591D"/>
    <w:rsid w:val="00F95CCA"/>
    <w:rsid w:val="00F95F4A"/>
    <w:rsid w:val="00F963F5"/>
    <w:rsid w:val="00F97694"/>
    <w:rsid w:val="00FA2FD8"/>
    <w:rsid w:val="00FA41DA"/>
    <w:rsid w:val="00FB2D5D"/>
    <w:rsid w:val="00FB385D"/>
    <w:rsid w:val="00FC20BD"/>
    <w:rsid w:val="00FC75E4"/>
    <w:rsid w:val="00FD1376"/>
    <w:rsid w:val="00FD180D"/>
    <w:rsid w:val="00FD1A8E"/>
    <w:rsid w:val="00FD5601"/>
    <w:rsid w:val="00FD59A8"/>
    <w:rsid w:val="00FD738C"/>
    <w:rsid w:val="00FE09C8"/>
    <w:rsid w:val="00FE39F3"/>
    <w:rsid w:val="00FE7BE7"/>
    <w:rsid w:val="00FF1DB6"/>
    <w:rsid w:val="00FF26E5"/>
    <w:rsid w:val="00FF2FE5"/>
    <w:rsid w:val="00FF3BDB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2FEDF"/>
  <w15:docId w15:val="{7C2C08B5-7A07-4888-8FB2-9DC1380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A9F"/>
    <w:pPr>
      <w:spacing w:after="120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E7F"/>
    <w:pPr>
      <w:spacing w:before="480" w:after="180"/>
      <w:ind w:left="567" w:hanging="567"/>
      <w:jc w:val="left"/>
      <w:outlineLvl w:val="0"/>
    </w:pPr>
    <w:rPr>
      <w:rFonts w:ascii="Calibri" w:hAnsi="Calibri"/>
      <w:b/>
      <w:caps/>
      <w:position w:val="2"/>
      <w:sz w:val="24"/>
      <w:lang w:eastAsia="en-US"/>
    </w:rPr>
  </w:style>
  <w:style w:type="paragraph" w:styleId="Heading2">
    <w:name w:val="heading 2"/>
    <w:basedOn w:val="Normal"/>
    <w:next w:val="Normal"/>
    <w:qFormat/>
    <w:rsid w:val="00881E7F"/>
    <w:pPr>
      <w:numPr>
        <w:numId w:val="2"/>
      </w:numPr>
      <w:spacing w:before="360"/>
      <w:jc w:val="center"/>
      <w:outlineLvl w:val="1"/>
    </w:pPr>
    <w:rPr>
      <w:rFonts w:ascii="Calibri" w:hAnsi="Calibri"/>
      <w:sz w:val="24"/>
    </w:rPr>
  </w:style>
  <w:style w:type="paragraph" w:styleId="Heading3">
    <w:name w:val="heading 3"/>
    <w:basedOn w:val="Normal"/>
    <w:next w:val="Normal"/>
    <w:qFormat/>
    <w:rsid w:val="005E75FE"/>
    <w:pPr>
      <w:spacing w:before="180" w:after="0"/>
      <w:jc w:val="left"/>
      <w:outlineLvl w:val="2"/>
    </w:pPr>
    <w:rPr>
      <w:b/>
      <w:i/>
      <w:iCs/>
      <w:sz w:val="24"/>
      <w:szCs w:val="22"/>
    </w:rPr>
  </w:style>
  <w:style w:type="paragraph" w:styleId="Heading4">
    <w:name w:val="heading 4"/>
    <w:basedOn w:val="Heading3"/>
    <w:next w:val="Normal"/>
    <w:qFormat/>
    <w:rsid w:val="00B736CE"/>
    <w:pPr>
      <w:outlineLvl w:val="3"/>
    </w:pPr>
    <w:rPr>
      <w:spacing w:val="1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position w:val="2"/>
      <w:sz w:val="36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position w:val="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2880"/>
      <w:outlineLvl w:val="6"/>
    </w:pPr>
    <w:rPr>
      <w:b/>
      <w:sz w:val="28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1E7F"/>
    <w:rPr>
      <w:rFonts w:ascii="Calibri" w:hAnsi="Calibri"/>
      <w:b/>
      <w:caps/>
      <w:position w:val="2"/>
      <w:sz w:val="24"/>
      <w:lang w:eastAsia="en-US"/>
    </w:rPr>
  </w:style>
  <w:style w:type="character" w:customStyle="1" w:styleId="Heading7Char">
    <w:name w:val="Heading 7 Char"/>
    <w:link w:val="Heading7"/>
    <w:uiPriority w:val="9"/>
    <w:rsid w:val="00E111A3"/>
    <w:rPr>
      <w:b/>
      <w:sz w:val="28"/>
    </w:rPr>
  </w:style>
  <w:style w:type="paragraph" w:styleId="Header">
    <w:name w:val="header"/>
    <w:basedOn w:val="Normal"/>
    <w:link w:val="HeaderChar"/>
    <w:uiPriority w:val="99"/>
    <w:rsid w:val="00204E32"/>
    <w:pPr>
      <w:pBdr>
        <w:bottom w:val="single" w:sz="4" w:space="1" w:color="auto"/>
      </w:pBdr>
      <w:spacing w:after="0"/>
      <w:jc w:val="center"/>
    </w:pPr>
    <w:rPr>
      <w:i/>
      <w:position w:val="2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4E32"/>
    <w:rPr>
      <w:i/>
      <w:position w:val="2"/>
      <w:sz w:val="22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824BB"/>
    <w:pPr>
      <w:tabs>
        <w:tab w:val="right" w:pos="9072"/>
      </w:tabs>
      <w:spacing w:after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824BB"/>
    <w:rPr>
      <w:sz w:val="18"/>
    </w:rPr>
  </w:style>
  <w:style w:type="paragraph" w:customStyle="1" w:styleId="Bullet1">
    <w:name w:val="Bullet 1"/>
    <w:basedOn w:val="Normal"/>
    <w:qFormat/>
    <w:rsid w:val="00A60A9F"/>
    <w:pPr>
      <w:numPr>
        <w:numId w:val="1"/>
      </w:numPr>
      <w:autoSpaceDE w:val="0"/>
      <w:autoSpaceDN w:val="0"/>
      <w:adjustRightInd w:val="0"/>
      <w:spacing w:after="60"/>
      <w:jc w:val="left"/>
    </w:pPr>
    <w:rPr>
      <w:rFonts w:eastAsiaTheme="minorHAnsi" w:cs="Arial"/>
      <w:color w:val="00000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6C7B"/>
    <w:pPr>
      <w:ind w:left="720"/>
    </w:pPr>
  </w:style>
  <w:style w:type="paragraph" w:customStyle="1" w:styleId="Komentarutekstu">
    <w:name w:val="Komentar u tekstu"/>
    <w:basedOn w:val="Normal"/>
    <w:qFormat/>
    <w:rsid w:val="005D6270"/>
    <w:pPr>
      <w:autoSpaceDE w:val="0"/>
      <w:autoSpaceDN w:val="0"/>
      <w:adjustRightInd w:val="0"/>
      <w:spacing w:after="60"/>
      <w:jc w:val="center"/>
    </w:pPr>
    <w:rPr>
      <w:rFonts w:eastAsiaTheme="minorHAnsi" w:cs="Arial"/>
      <w:vanish/>
      <w:color w:val="7030A0"/>
      <w:sz w:val="24"/>
      <w:szCs w:val="22"/>
      <w:lang w:eastAsia="en-US"/>
    </w:rPr>
  </w:style>
  <w:style w:type="paragraph" w:customStyle="1" w:styleId="Clanak">
    <w:name w:val="Clanak"/>
    <w:basedOn w:val="Normal"/>
    <w:rsid w:val="00CC7C1B"/>
    <w:pPr>
      <w:spacing w:before="360"/>
      <w:jc w:val="center"/>
      <w:outlineLvl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4D6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positio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B3E9E"/>
    <w:pPr>
      <w:tabs>
        <w:tab w:val="left" w:pos="397"/>
        <w:tab w:val="right" w:leader="dot" w:pos="9061"/>
      </w:tabs>
      <w:spacing w:after="60"/>
      <w:ind w:left="454" w:hanging="454"/>
      <w:jc w:val="left"/>
    </w:pPr>
    <w:rPr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B7964"/>
    <w:pPr>
      <w:tabs>
        <w:tab w:val="right" w:leader="dot" w:pos="9061"/>
      </w:tabs>
      <w:spacing w:after="60"/>
      <w:ind w:left="567"/>
      <w:contextualSpacing/>
      <w:jc w:val="left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16DC2"/>
    <w:pPr>
      <w:tabs>
        <w:tab w:val="right" w:leader="dot" w:pos="9061"/>
      </w:tabs>
      <w:spacing w:after="20"/>
      <w:ind w:left="851"/>
      <w:contextualSpacing/>
      <w:jc w:val="left"/>
    </w:pPr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C06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64D6"/>
    <w:rPr>
      <w:rFonts w:ascii="Tahoma" w:hAnsi="Tahoma" w:cs="Tahoma"/>
      <w:sz w:val="16"/>
      <w:szCs w:val="16"/>
    </w:rPr>
  </w:style>
  <w:style w:type="paragraph" w:customStyle="1" w:styleId="Cambria25ptCentered">
    <w:name w:val="Cambria 25 pt Centered"/>
    <w:basedOn w:val="Normal"/>
    <w:rsid w:val="00CD157C"/>
    <w:pPr>
      <w:spacing w:line="360" w:lineRule="auto"/>
      <w:jc w:val="center"/>
    </w:pPr>
    <w:rPr>
      <w:rFonts w:ascii="Cambria" w:hAnsi="Cambria"/>
      <w:color w:val="0070C0"/>
      <w:spacing w:val="20"/>
      <w:sz w:val="50"/>
    </w:rPr>
  </w:style>
  <w:style w:type="paragraph" w:styleId="TOC4">
    <w:name w:val="toc 4"/>
    <w:basedOn w:val="Normal"/>
    <w:next w:val="Normal"/>
    <w:autoRedefine/>
    <w:uiPriority w:val="39"/>
    <w:unhideWhenUsed/>
    <w:rsid w:val="00881E7F"/>
    <w:pPr>
      <w:tabs>
        <w:tab w:val="right" w:leader="dot" w:pos="9061"/>
      </w:tabs>
      <w:spacing w:after="0"/>
      <w:ind w:left="567"/>
      <w:jc w:val="left"/>
    </w:pPr>
    <w:rPr>
      <w:rFonts w:eastAsiaTheme="minorEastAsia" w:cstheme="minorBidi"/>
      <w:sz w:val="20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1390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1390F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1390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1390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1390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90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2340F3"/>
    <w:pPr>
      <w:tabs>
        <w:tab w:val="right" w:leader="dot" w:pos="4165"/>
      </w:tabs>
      <w:spacing w:after="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AC6E07"/>
    <w:pPr>
      <w:tabs>
        <w:tab w:val="right" w:leader="dot" w:pos="4165"/>
      </w:tabs>
      <w:spacing w:after="0"/>
      <w:ind w:left="284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F812B7"/>
    <w:pPr>
      <w:spacing w:after="0"/>
      <w:ind w:left="780" w:hanging="26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F812B7"/>
    <w:pPr>
      <w:spacing w:after="0"/>
      <w:ind w:left="1040" w:hanging="26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F812B7"/>
    <w:pPr>
      <w:spacing w:after="0"/>
      <w:ind w:left="1300" w:hanging="26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F812B7"/>
    <w:pPr>
      <w:spacing w:after="0"/>
      <w:ind w:left="1560" w:hanging="26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F812B7"/>
    <w:pPr>
      <w:spacing w:after="0"/>
      <w:ind w:left="1820" w:hanging="26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F812B7"/>
    <w:pPr>
      <w:spacing w:after="0"/>
      <w:ind w:left="2080" w:hanging="26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F812B7"/>
    <w:pPr>
      <w:spacing w:after="0"/>
      <w:ind w:left="2340" w:hanging="26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812B7"/>
    <w:pPr>
      <w:spacing w:before="240"/>
      <w:jc w:val="center"/>
    </w:pPr>
    <w:rPr>
      <w:rFonts w:asciiTheme="minorHAnsi" w:hAnsiTheme="minorHAnsi"/>
      <w:b/>
      <w:bCs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4419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9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9B6"/>
    <w:rPr>
      <w:b/>
      <w:bCs/>
    </w:rPr>
  </w:style>
  <w:style w:type="paragraph" w:styleId="Revision">
    <w:name w:val="Revision"/>
    <w:hidden/>
    <w:uiPriority w:val="99"/>
    <w:semiHidden/>
    <w:rsid w:val="00E63495"/>
    <w:rPr>
      <w:sz w:val="26"/>
    </w:rPr>
  </w:style>
  <w:style w:type="paragraph" w:styleId="Subtitle">
    <w:name w:val="Subtitle"/>
    <w:basedOn w:val="Normal"/>
    <w:next w:val="Normal"/>
    <w:link w:val="SubtitleChar"/>
    <w:qFormat/>
    <w:rsid w:val="00DE7F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E7F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21869DFF2B04EB0B62A6F8CF65BFE" ma:contentTypeVersion="14" ma:contentTypeDescription="Create a new document." ma:contentTypeScope="" ma:versionID="42867deb570f386524d4f6ffdf71bc18">
  <xsd:schema xmlns:xsd="http://www.w3.org/2001/XMLSchema" xmlns:xs="http://www.w3.org/2001/XMLSchema" xmlns:p="http://schemas.microsoft.com/office/2006/metadata/properties" xmlns:ns3="c0718cd3-39bb-484d-b0ff-08cfc7590756" xmlns:ns4="2866f23c-c65b-4f2e-98d8-6458b7426d13" targetNamespace="http://schemas.microsoft.com/office/2006/metadata/properties" ma:root="true" ma:fieldsID="c19629f0d30e305d33289c1b87638c05" ns3:_="" ns4:_="">
    <xsd:import namespace="c0718cd3-39bb-484d-b0ff-08cfc7590756"/>
    <xsd:import namespace="2866f23c-c65b-4f2e-98d8-6458b7426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18cd3-39bb-484d-b0ff-08cfc75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f23c-c65b-4f2e-98d8-6458b7426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8DA2-1FF2-494E-B46D-5DFD69C3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18cd3-39bb-484d-b0ff-08cfc7590756"/>
    <ds:schemaRef ds:uri="2866f23c-c65b-4f2e-98d8-6458b7426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5B770-77F2-414E-979D-8FA1E9B72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0E661-E9EC-4A53-A69B-2C9E2D1C39D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2866f23c-c65b-4f2e-98d8-6458b7426d13"/>
    <ds:schemaRef ds:uri="http://purl.org/dc/dcmitype/"/>
    <ds:schemaRef ds:uri="http://schemas.microsoft.com/office/infopath/2007/PartnerControls"/>
    <ds:schemaRef ds:uri="c0718cd3-39bb-484d-b0ff-08cfc7590756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11C5BB-BF9F-42ED-9B90-957CE919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2125</Words>
  <Characters>13582</Characters>
  <Application>Microsoft Office Word</Application>
  <DocSecurity>4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Statut</vt:lpstr>
      <vt:lpstr>Statut</vt:lpstr>
    </vt:vector>
  </TitlesOfParts>
  <Company>FSB Zagreb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ZL</dc:creator>
  <cp:lastModifiedBy>Ivan Petrošević</cp:lastModifiedBy>
  <cp:revision>2</cp:revision>
  <cp:lastPrinted>2017-06-09T12:50:00Z</cp:lastPrinted>
  <dcterms:created xsi:type="dcterms:W3CDTF">2022-12-14T12:05:00Z</dcterms:created>
  <dcterms:modified xsi:type="dcterms:W3CDTF">2022-12-14T12:05:00Z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0x010100DD121869DFF2B04EB0B62A6F8CF65BFE</vt:lpwstr>
  </property>
</Properties>
</file>